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BEB30" w14:textId="216D9958" w:rsidR="003B5759" w:rsidRPr="008706DB" w:rsidRDefault="00C93D27" w:rsidP="008706DB">
      <w:pPr>
        <w:spacing w:line="240" w:lineRule="auto"/>
        <w:jc w:val="center"/>
        <w:rPr>
          <w:rFonts w:ascii="Times New Roman" w:hAnsi="Times New Roman" w:cs="Times New Roman"/>
          <w:sz w:val="28"/>
          <w:szCs w:val="28"/>
          <w:lang w:val="en-US"/>
        </w:rPr>
      </w:pPr>
      <w:bookmarkStart w:id="0" w:name="_Hlk231969272"/>
      <w:r w:rsidRPr="008706DB">
        <w:rPr>
          <w:rFonts w:ascii="Times New Roman" w:hAnsi="Times New Roman" w:cs="Times New Roman"/>
          <w:b/>
          <w:sz w:val="28"/>
          <w:szCs w:val="28"/>
          <w:lang w:val="en-US"/>
        </w:rPr>
        <w:t>Exploring E</w:t>
      </w:r>
      <w:r>
        <w:rPr>
          <w:rFonts w:ascii="Times New Roman" w:hAnsi="Times New Roman" w:cs="Times New Roman"/>
          <w:b/>
          <w:sz w:val="28"/>
          <w:szCs w:val="28"/>
          <w:lang w:val="en-US"/>
        </w:rPr>
        <w:t>FL</w:t>
      </w:r>
      <w:r w:rsidRPr="008706DB">
        <w:rPr>
          <w:rFonts w:ascii="Times New Roman" w:hAnsi="Times New Roman" w:cs="Times New Roman"/>
          <w:b/>
          <w:sz w:val="28"/>
          <w:szCs w:val="28"/>
          <w:lang w:val="en-US"/>
        </w:rPr>
        <w:t xml:space="preserve"> University Students' Perceptions </w:t>
      </w:r>
      <w:proofErr w:type="gramStart"/>
      <w:r w:rsidRPr="008706DB">
        <w:rPr>
          <w:rFonts w:ascii="Times New Roman" w:hAnsi="Times New Roman" w:cs="Times New Roman"/>
          <w:b/>
          <w:sz w:val="28"/>
          <w:szCs w:val="28"/>
          <w:lang w:val="en-US"/>
        </w:rPr>
        <w:t>Of</w:t>
      </w:r>
      <w:proofErr w:type="gramEnd"/>
      <w:r w:rsidRPr="008706DB">
        <w:rPr>
          <w:rFonts w:ascii="Times New Roman" w:hAnsi="Times New Roman" w:cs="Times New Roman"/>
          <w:b/>
          <w:sz w:val="28"/>
          <w:szCs w:val="28"/>
          <w:lang w:val="en-US"/>
        </w:rPr>
        <w:t xml:space="preserve"> Spotify Podcasts </w:t>
      </w:r>
      <w:proofErr w:type="gramStart"/>
      <w:r w:rsidRPr="008706DB">
        <w:rPr>
          <w:rFonts w:ascii="Times New Roman" w:hAnsi="Times New Roman" w:cs="Times New Roman"/>
          <w:b/>
          <w:sz w:val="28"/>
          <w:szCs w:val="28"/>
          <w:lang w:val="en-US"/>
        </w:rPr>
        <w:t>For</w:t>
      </w:r>
      <w:proofErr w:type="gramEnd"/>
      <w:r w:rsidRPr="008706DB">
        <w:rPr>
          <w:rFonts w:ascii="Times New Roman" w:hAnsi="Times New Roman" w:cs="Times New Roman"/>
          <w:b/>
          <w:sz w:val="28"/>
          <w:szCs w:val="28"/>
          <w:lang w:val="en-US"/>
        </w:rPr>
        <w:t xml:space="preserve"> Enhancing English Listening Skills</w:t>
      </w:r>
    </w:p>
    <w:bookmarkEnd w:id="0"/>
    <w:p w14:paraId="753A6A93" w14:textId="2EB9632D" w:rsidR="00EA73FA" w:rsidRPr="00DF7515" w:rsidRDefault="008706DB" w:rsidP="00EA73FA">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Mutia Rahmawati</w:t>
      </w:r>
      <w:r w:rsidR="00DF7515">
        <w:rPr>
          <w:rFonts w:ascii="Times New Roman" w:hAnsi="Times New Roman" w:cs="Times New Roman"/>
          <w:b/>
          <w:sz w:val="24"/>
          <w:vertAlign w:val="superscript"/>
          <w:lang w:val="en-US"/>
        </w:rPr>
        <w:t>1</w:t>
      </w:r>
      <w:r w:rsidR="00E06F82">
        <w:rPr>
          <w:rFonts w:ascii="Times New Roman" w:hAnsi="Times New Roman" w:cs="Times New Roman"/>
          <w:b/>
          <w:sz w:val="24"/>
          <w:lang w:val="en-US"/>
        </w:rPr>
        <w:t xml:space="preserve">, </w:t>
      </w:r>
      <w:proofErr w:type="spellStart"/>
      <w:r w:rsidR="00DF7515">
        <w:rPr>
          <w:rFonts w:ascii="Times New Roman" w:hAnsi="Times New Roman" w:cs="Times New Roman"/>
          <w:b/>
          <w:sz w:val="24"/>
          <w:lang w:val="en-US"/>
        </w:rPr>
        <w:t>Yanuarti</w:t>
      </w:r>
      <w:proofErr w:type="spellEnd"/>
      <w:r w:rsidR="00DF7515">
        <w:rPr>
          <w:rFonts w:ascii="Times New Roman" w:hAnsi="Times New Roman" w:cs="Times New Roman"/>
          <w:b/>
          <w:sz w:val="24"/>
          <w:lang w:val="en-US"/>
        </w:rPr>
        <w:t xml:space="preserve"> Apsari</w:t>
      </w:r>
      <w:r w:rsidR="00DF7515">
        <w:rPr>
          <w:rFonts w:ascii="Times New Roman" w:hAnsi="Times New Roman" w:cs="Times New Roman"/>
          <w:b/>
          <w:sz w:val="24"/>
          <w:vertAlign w:val="superscript"/>
          <w:lang w:val="en-US"/>
        </w:rPr>
        <w:t>2</w:t>
      </w:r>
    </w:p>
    <w:p w14:paraId="5D1776F2" w14:textId="77777777" w:rsidR="00791C69" w:rsidRPr="00017AD9" w:rsidRDefault="00791C69" w:rsidP="00791C69">
      <w:pPr>
        <w:spacing w:after="0" w:line="240" w:lineRule="auto"/>
        <w:jc w:val="center"/>
        <w:rPr>
          <w:rFonts w:ascii="Times New Roman" w:hAnsi="Times New Roman" w:cs="Times New Roman"/>
          <w:sz w:val="12"/>
          <w:szCs w:val="24"/>
        </w:rPr>
      </w:pPr>
    </w:p>
    <w:p w14:paraId="5958C889" w14:textId="7DBD0B51" w:rsidR="00386B7E" w:rsidRDefault="008706DB" w:rsidP="008706DB">
      <w:pPr>
        <w:spacing w:after="0" w:line="240" w:lineRule="auto"/>
        <w:jc w:val="center"/>
        <w:rPr>
          <w:rFonts w:ascii="Times New Roman" w:hAnsi="Times New Roman" w:cs="Times New Roman"/>
          <w:szCs w:val="24"/>
          <w:lang w:val="en-US"/>
        </w:rPr>
      </w:pPr>
      <w:proofErr w:type="spellStart"/>
      <w:r>
        <w:rPr>
          <w:rFonts w:ascii="Times New Roman" w:hAnsi="Times New Roman" w:cs="Times New Roman"/>
          <w:szCs w:val="24"/>
          <w:lang w:val="en-US"/>
        </w:rPr>
        <w:t>Institut</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Keguruan</w:t>
      </w:r>
      <w:proofErr w:type="spellEnd"/>
      <w:r>
        <w:rPr>
          <w:rFonts w:ascii="Times New Roman" w:hAnsi="Times New Roman" w:cs="Times New Roman"/>
          <w:szCs w:val="24"/>
          <w:lang w:val="en-US"/>
        </w:rPr>
        <w:t xml:space="preserve"> dan </w:t>
      </w:r>
      <w:proofErr w:type="spellStart"/>
      <w:r>
        <w:rPr>
          <w:rFonts w:ascii="Times New Roman" w:hAnsi="Times New Roman" w:cs="Times New Roman"/>
          <w:szCs w:val="24"/>
          <w:lang w:val="en-US"/>
        </w:rPr>
        <w:t>Ilmu</w:t>
      </w:r>
      <w:proofErr w:type="spellEnd"/>
      <w:r>
        <w:rPr>
          <w:rFonts w:ascii="Times New Roman" w:hAnsi="Times New Roman" w:cs="Times New Roman"/>
          <w:szCs w:val="24"/>
          <w:lang w:val="en-US"/>
        </w:rPr>
        <w:t xml:space="preserve"> Pendidikan </w:t>
      </w:r>
      <w:proofErr w:type="spellStart"/>
      <w:r>
        <w:rPr>
          <w:rFonts w:ascii="Times New Roman" w:hAnsi="Times New Roman" w:cs="Times New Roman"/>
          <w:szCs w:val="24"/>
          <w:lang w:val="en-US"/>
        </w:rPr>
        <w:t>Siliwangi</w:t>
      </w:r>
      <w:proofErr w:type="spellEnd"/>
    </w:p>
    <w:p w14:paraId="1B4B808E" w14:textId="27CB4F7F" w:rsidR="008706DB" w:rsidRPr="00DF7515" w:rsidRDefault="00DF7515" w:rsidP="008706DB">
      <w:pPr>
        <w:spacing w:after="0" w:line="240" w:lineRule="auto"/>
        <w:jc w:val="center"/>
        <w:rPr>
          <w:rFonts w:ascii="Times New Roman" w:hAnsi="Times New Roman" w:cs="Times New Roman"/>
          <w:szCs w:val="24"/>
          <w:vertAlign w:val="superscript"/>
        </w:rPr>
      </w:pPr>
      <w:hyperlink r:id="rId8" w:history="1">
        <w:r w:rsidRPr="00E71944">
          <w:rPr>
            <w:rStyle w:val="Hyperlink"/>
            <w:rFonts w:ascii="Times New Roman" w:hAnsi="Times New Roman" w:cs="Times New Roman"/>
            <w:szCs w:val="24"/>
          </w:rPr>
          <w:t>mutiarahmawati2526@gmail.com</w:t>
        </w:r>
      </w:hyperlink>
      <w:r>
        <w:rPr>
          <w:rFonts w:ascii="Times New Roman" w:hAnsi="Times New Roman" w:cs="Times New Roman"/>
          <w:szCs w:val="24"/>
          <w:vertAlign w:val="superscript"/>
        </w:rPr>
        <w:t>1</w:t>
      </w:r>
      <w:r>
        <w:rPr>
          <w:rFonts w:ascii="Times New Roman" w:hAnsi="Times New Roman" w:cs="Times New Roman"/>
          <w:szCs w:val="24"/>
        </w:rPr>
        <w:t xml:space="preserve">, </w:t>
      </w:r>
      <w:hyperlink r:id="rId9" w:history="1">
        <w:r w:rsidRPr="00E71944">
          <w:rPr>
            <w:rStyle w:val="Hyperlink"/>
            <w:rFonts w:ascii="Times New Roman" w:hAnsi="Times New Roman" w:cs="Times New Roman"/>
            <w:szCs w:val="24"/>
          </w:rPr>
          <w:t>yanuarti@ikipsiliwangi.ac.id</w:t>
        </w:r>
      </w:hyperlink>
      <w:r>
        <w:rPr>
          <w:rFonts w:ascii="Times New Roman" w:hAnsi="Times New Roman" w:cs="Times New Roman"/>
          <w:szCs w:val="24"/>
          <w:vertAlign w:val="superscript"/>
        </w:rPr>
        <w:t>2</w:t>
      </w:r>
    </w:p>
    <w:p w14:paraId="1A217A64" w14:textId="77777777" w:rsidR="00DF7515" w:rsidRDefault="00DF7515" w:rsidP="008706DB">
      <w:pPr>
        <w:spacing w:after="0" w:line="240" w:lineRule="auto"/>
        <w:jc w:val="center"/>
        <w:rPr>
          <w:rFonts w:ascii="Times New Roman" w:hAnsi="Times New Roman" w:cs="Times New Roman"/>
          <w:szCs w:val="24"/>
        </w:rPr>
      </w:pPr>
    </w:p>
    <w:p w14:paraId="3E1207BC" w14:textId="77777777" w:rsidR="00FC5F1D" w:rsidRPr="00017AD9" w:rsidRDefault="00FC5F1D" w:rsidP="003B5759">
      <w:pPr>
        <w:spacing w:after="0" w:line="240" w:lineRule="auto"/>
        <w:rPr>
          <w:rFonts w:ascii="Times New Roman" w:hAnsi="Times New Roman" w:cs="Times New Roman"/>
          <w:b/>
          <w:sz w:val="24"/>
          <w:szCs w:val="24"/>
          <w:lang w:val="en-US"/>
        </w:rPr>
      </w:pPr>
    </w:p>
    <w:p w14:paraId="54BF9A93" w14:textId="53B42944" w:rsidR="003B575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w:t>
      </w:r>
      <w:r w:rsidR="00C93D27">
        <w:rPr>
          <w:rFonts w:ascii="Times New Roman" w:hAnsi="Times New Roman" w:cs="Times New Roman"/>
          <w:b/>
          <w:sz w:val="24"/>
          <w:szCs w:val="24"/>
          <w:lang w:val="en-US"/>
        </w:rPr>
        <w:t>bstract</w:t>
      </w:r>
    </w:p>
    <w:p w14:paraId="3C2492EE" w14:textId="77777777" w:rsidR="008E1040" w:rsidRPr="008E1040" w:rsidRDefault="008E1040" w:rsidP="003B5759">
      <w:pPr>
        <w:spacing w:after="0" w:line="240" w:lineRule="auto"/>
        <w:rPr>
          <w:rFonts w:ascii="Times New Roman" w:hAnsi="Times New Roman" w:cs="Times New Roman"/>
          <w:b/>
          <w:sz w:val="10"/>
          <w:szCs w:val="10"/>
          <w:lang w:val="en-US"/>
        </w:rPr>
      </w:pPr>
    </w:p>
    <w:p w14:paraId="4A2A6A4B" w14:textId="296F9F68" w:rsidR="008E1040" w:rsidRPr="00C93D27" w:rsidRDefault="008E1040" w:rsidP="008E1040">
      <w:pPr>
        <w:spacing w:after="0" w:line="240" w:lineRule="auto"/>
        <w:jc w:val="both"/>
        <w:rPr>
          <w:rFonts w:ascii="Times New Roman" w:hAnsi="Times New Roman" w:cs="Times New Roman"/>
          <w:bCs/>
          <w:lang w:val="en-US"/>
        </w:rPr>
      </w:pPr>
      <w:r w:rsidRPr="00C93D27">
        <w:rPr>
          <w:rFonts w:ascii="Times New Roman" w:hAnsi="Times New Roman" w:cs="Times New Roman"/>
          <w:bCs/>
          <w:lang w:val="en-US"/>
        </w:rPr>
        <w:t xml:space="preserve">The use of digital learning media has become increasingly common in English language learning. Among the various platforms available, Spotify podcasts have attracted attention as a medium that provides authentic listening materials and flexible learning opportunities. Therefore, this study aimed to explore EFL university students' perceptions of Spotify podcasts for enhancing English listening skills. This study employed a descriptive quantitative design using a close-ended questionnaire distributed through Google Forms. A total of </w:t>
      </w:r>
      <w:r w:rsidR="00C93D27">
        <w:rPr>
          <w:rFonts w:ascii="Times New Roman" w:hAnsi="Times New Roman" w:cs="Times New Roman"/>
          <w:bCs/>
          <w:lang w:val="en-US"/>
        </w:rPr>
        <w:t>26</w:t>
      </w:r>
      <w:r w:rsidRPr="00C93D27">
        <w:rPr>
          <w:rFonts w:ascii="Times New Roman" w:hAnsi="Times New Roman" w:cs="Times New Roman"/>
          <w:bCs/>
          <w:lang w:val="en-US"/>
        </w:rPr>
        <w:t xml:space="preserve"> EFL university students participated in the study through convenience sampling. The collected data were analyzed using descriptive statistics. The findings revealed that students generally had positive perceptions toward Spotify podcasts for English listening practice. They perceived Spotify podcasts as interesting, accessible, and helpful for improving listening comprehension, vocabulary, pronunciation, and exposure to authentic English. The findings also showed that Spotify podcasts supported independent learning by allowing students to practice at their own pace and choose podcast topics based on their interests. However, some students still experienced difficulties related to unfamiliar vocabulary, different English accents, and the </w:t>
      </w:r>
      <w:proofErr w:type="gramStart"/>
      <w:r w:rsidRPr="00C93D27">
        <w:rPr>
          <w:rFonts w:ascii="Times New Roman" w:hAnsi="Times New Roman" w:cs="Times New Roman"/>
          <w:bCs/>
          <w:lang w:val="en-US"/>
        </w:rPr>
        <w:t>fast speaking</w:t>
      </w:r>
      <w:proofErr w:type="gramEnd"/>
      <w:r w:rsidRPr="00C93D27">
        <w:rPr>
          <w:rFonts w:ascii="Times New Roman" w:hAnsi="Times New Roman" w:cs="Times New Roman"/>
          <w:bCs/>
          <w:lang w:val="en-US"/>
        </w:rPr>
        <w:t xml:space="preserve"> speed of native speakers. Overall, the findings suggest that Spotify podcasts can be used as a supplementary learning medium to support English listening practice among EFL university students.</w:t>
      </w:r>
    </w:p>
    <w:p w14:paraId="53F6A6FB" w14:textId="77777777" w:rsidR="008E1040" w:rsidRPr="00C93D27" w:rsidRDefault="008E1040" w:rsidP="008E1040">
      <w:pPr>
        <w:spacing w:after="0" w:line="240" w:lineRule="auto"/>
        <w:jc w:val="both"/>
        <w:rPr>
          <w:rFonts w:ascii="Times New Roman" w:hAnsi="Times New Roman" w:cs="Times New Roman"/>
          <w:bCs/>
          <w:sz w:val="6"/>
          <w:szCs w:val="6"/>
          <w:lang w:val="en-US"/>
        </w:rPr>
      </w:pPr>
    </w:p>
    <w:p w14:paraId="5599ED17" w14:textId="77777777" w:rsidR="003B5759" w:rsidRPr="008E1040" w:rsidRDefault="003B5759" w:rsidP="003B5759">
      <w:pPr>
        <w:spacing w:after="0" w:line="240" w:lineRule="auto"/>
        <w:jc w:val="both"/>
        <w:rPr>
          <w:rFonts w:ascii="Times New Roman" w:hAnsi="Times New Roman" w:cs="Times New Roman"/>
          <w:bCs/>
          <w:noProof/>
          <w:sz w:val="6"/>
        </w:rPr>
      </w:pPr>
    </w:p>
    <w:p w14:paraId="2528E1C4" w14:textId="7BCEC685" w:rsidR="003B5759" w:rsidRPr="00C93D27" w:rsidRDefault="004D4337" w:rsidP="008E1040">
      <w:pPr>
        <w:tabs>
          <w:tab w:val="left" w:pos="709"/>
        </w:tabs>
        <w:spacing w:after="0" w:line="240" w:lineRule="auto"/>
        <w:jc w:val="both"/>
        <w:rPr>
          <w:rFonts w:ascii="Times New Roman" w:eastAsia="Times New Roman" w:hAnsi="Times New Roman" w:cs="Times New Roman"/>
          <w:bCs/>
          <w:lang w:val="en-US"/>
        </w:rPr>
      </w:pPr>
      <w:r w:rsidRPr="00C93D27">
        <w:rPr>
          <w:rFonts w:ascii="Times New Roman" w:eastAsia="Times New Roman" w:hAnsi="Times New Roman" w:cs="Times New Roman"/>
          <w:b/>
          <w:lang w:val="en-US"/>
        </w:rPr>
        <w:t>Keyword</w:t>
      </w:r>
      <w:r w:rsidR="008E1040" w:rsidRPr="00C93D27">
        <w:rPr>
          <w:rFonts w:ascii="Times New Roman" w:eastAsia="Times New Roman" w:hAnsi="Times New Roman" w:cs="Times New Roman"/>
          <w:b/>
          <w:lang w:val="en-US"/>
        </w:rPr>
        <w:t xml:space="preserve">s: </w:t>
      </w:r>
      <w:r w:rsidR="00C93D27">
        <w:rPr>
          <w:rFonts w:ascii="Times New Roman" w:eastAsia="Times New Roman" w:hAnsi="Times New Roman" w:cs="Times New Roman"/>
          <w:bCs/>
          <w:lang w:val="en-US"/>
        </w:rPr>
        <w:t>D</w:t>
      </w:r>
      <w:r w:rsidR="00C93D27" w:rsidRPr="00C93D27">
        <w:rPr>
          <w:rFonts w:ascii="Times New Roman" w:eastAsia="Times New Roman" w:hAnsi="Times New Roman" w:cs="Times New Roman"/>
          <w:bCs/>
          <w:lang w:val="en-US"/>
        </w:rPr>
        <w:t xml:space="preserve">igital </w:t>
      </w:r>
      <w:r w:rsidR="00C93D27">
        <w:rPr>
          <w:rFonts w:ascii="Times New Roman" w:eastAsia="Times New Roman" w:hAnsi="Times New Roman" w:cs="Times New Roman"/>
          <w:bCs/>
          <w:lang w:val="en-US"/>
        </w:rPr>
        <w:t>L</w:t>
      </w:r>
      <w:r w:rsidR="00C93D27" w:rsidRPr="00C93D27">
        <w:rPr>
          <w:rFonts w:ascii="Times New Roman" w:eastAsia="Times New Roman" w:hAnsi="Times New Roman" w:cs="Times New Roman"/>
          <w:bCs/>
          <w:lang w:val="en-US"/>
        </w:rPr>
        <w:t>earning</w:t>
      </w:r>
      <w:r w:rsidR="00C93D27">
        <w:rPr>
          <w:rFonts w:ascii="Times New Roman" w:eastAsia="Times New Roman" w:hAnsi="Times New Roman" w:cs="Times New Roman"/>
          <w:bCs/>
          <w:lang w:val="en-US"/>
        </w:rPr>
        <w:t>,</w:t>
      </w:r>
      <w:r w:rsidR="00C93D27" w:rsidRPr="00C93D27">
        <w:rPr>
          <w:rFonts w:ascii="Times New Roman" w:eastAsia="Times New Roman" w:hAnsi="Times New Roman" w:cs="Times New Roman"/>
          <w:bCs/>
          <w:lang w:val="en-US"/>
        </w:rPr>
        <w:t xml:space="preserve"> EFL University Students</w:t>
      </w:r>
      <w:r w:rsidR="00C93D27">
        <w:rPr>
          <w:rFonts w:ascii="Times New Roman" w:eastAsia="Times New Roman" w:hAnsi="Times New Roman" w:cs="Times New Roman"/>
          <w:bCs/>
          <w:lang w:val="en-US"/>
        </w:rPr>
        <w:t>,</w:t>
      </w:r>
      <w:r w:rsidR="00C93D27" w:rsidRPr="00C93D27">
        <w:rPr>
          <w:rFonts w:ascii="Times New Roman" w:eastAsia="Times New Roman" w:hAnsi="Times New Roman" w:cs="Times New Roman"/>
          <w:bCs/>
          <w:lang w:val="en-US"/>
        </w:rPr>
        <w:t xml:space="preserve"> English Listening Skills</w:t>
      </w:r>
      <w:r w:rsidR="00C93D27">
        <w:rPr>
          <w:rFonts w:ascii="Times New Roman" w:eastAsia="Times New Roman" w:hAnsi="Times New Roman" w:cs="Times New Roman"/>
          <w:bCs/>
          <w:lang w:val="en-US"/>
        </w:rPr>
        <w:t>,</w:t>
      </w:r>
      <w:r w:rsidR="00C93D27" w:rsidRPr="00C93D27">
        <w:rPr>
          <w:rFonts w:ascii="Times New Roman" w:eastAsia="Times New Roman" w:hAnsi="Times New Roman" w:cs="Times New Roman"/>
          <w:bCs/>
          <w:lang w:val="en-US"/>
        </w:rPr>
        <w:t xml:space="preserve"> </w:t>
      </w:r>
      <w:r w:rsidR="008E1040" w:rsidRPr="00C93D27">
        <w:rPr>
          <w:rFonts w:ascii="Times New Roman" w:eastAsia="Times New Roman" w:hAnsi="Times New Roman" w:cs="Times New Roman"/>
          <w:bCs/>
          <w:lang w:val="en-US"/>
        </w:rPr>
        <w:t xml:space="preserve">Spotify </w:t>
      </w:r>
      <w:r w:rsidR="00C93D27" w:rsidRPr="00C93D27">
        <w:rPr>
          <w:rFonts w:ascii="Times New Roman" w:eastAsia="Times New Roman" w:hAnsi="Times New Roman" w:cs="Times New Roman"/>
          <w:bCs/>
          <w:lang w:val="en-US"/>
        </w:rPr>
        <w:t>Podcasts</w:t>
      </w:r>
      <w:r w:rsidR="00C93D27">
        <w:rPr>
          <w:rFonts w:ascii="Times New Roman" w:eastAsia="Times New Roman" w:hAnsi="Times New Roman" w:cs="Times New Roman"/>
          <w:bCs/>
          <w:lang w:val="en-US"/>
        </w:rPr>
        <w:t xml:space="preserve">, </w:t>
      </w:r>
      <w:r w:rsidR="00C93D27" w:rsidRPr="00C93D27">
        <w:rPr>
          <w:rFonts w:ascii="Times New Roman" w:eastAsia="Times New Roman" w:hAnsi="Times New Roman" w:cs="Times New Roman"/>
          <w:bCs/>
          <w:lang w:val="en-US"/>
        </w:rPr>
        <w:t>Students’ Perception</w:t>
      </w:r>
    </w:p>
    <w:p w14:paraId="2C69F49F"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77DA381F"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09A7FE97" w14:textId="77777777" w:rsidR="005A266C" w:rsidRDefault="005A266C" w:rsidP="009E60AA">
      <w:pPr>
        <w:spacing w:after="0" w:line="240" w:lineRule="auto"/>
        <w:rPr>
          <w:rFonts w:ascii="Times New Roman" w:hAnsi="Times New Roman" w:cs="Times New Roman"/>
          <w:b/>
          <w:noProof/>
          <w:sz w:val="24"/>
          <w:szCs w:val="24"/>
          <w:lang w:val="en-US"/>
        </w:rPr>
      </w:pPr>
    </w:p>
    <w:p w14:paraId="0CDEAE1E"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55CA5E68"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717015DC" w14:textId="7611CB71" w:rsidR="008706DB" w:rsidRPr="00942CCB" w:rsidRDefault="008706DB" w:rsidP="008706DB">
      <w:pPr>
        <w:spacing w:after="0"/>
        <w:jc w:val="both"/>
        <w:rPr>
          <w:rFonts w:ascii="Times New Roman" w:hAnsi="Times New Roman" w:cs="Times New Roman"/>
          <w:sz w:val="24"/>
          <w:szCs w:val="24"/>
        </w:rPr>
      </w:pPr>
      <w:r w:rsidRPr="00942CCB">
        <w:rPr>
          <w:rFonts w:ascii="Times New Roman" w:hAnsi="Times New Roman" w:cs="Times New Roman"/>
          <w:sz w:val="24"/>
          <w:szCs w:val="24"/>
        </w:rPr>
        <w:t xml:space="preserve">Listening is a very important and fundamental skill. It enables learners to understand spoken language and grasp meaning in various contexts of everyday communication. In learning a language, listening is the first skill and serves as the primary source of language input before reading, speaking, and writing skills. Some people may tend to underestimate listening skills because they are not aware that their impact cannot be felt directly. However, according to </w:t>
      </w:r>
      <w:r w:rsidR="00931211">
        <w:rPr>
          <w:rFonts w:ascii="Times New Roman" w:hAnsi="Times New Roman" w:cs="Times New Roman"/>
          <w:sz w:val="24"/>
          <w:szCs w:val="24"/>
        </w:rPr>
        <w:fldChar w:fldCharType="begin" w:fldLock="1"/>
      </w:r>
      <w:r w:rsidR="00A83137">
        <w:rPr>
          <w:rFonts w:ascii="Times New Roman" w:hAnsi="Times New Roman" w:cs="Times New Roman"/>
          <w:sz w:val="24"/>
          <w:szCs w:val="24"/>
        </w:rPr>
        <w:instrText>ADDIN CSL_CITATION {"citationItems":[{"id":"ITEM-1","itemData":{"abstract":"Undoubtedly podcast on the internet is absolutely beneficial to support the learning of EFL listening in the senior high school, because it carried the target language needed by students. The podcasts have been renewed, and they were not only comprised of audio, but also script, working sheet and can be the most appropriate choice to furnish the incompleteness of the teaching material. The present study was aimed to explore podcast effects on EFL learners’ listening comprehension, and to identify the students’ interest towards podcast in the process of teaching listening comprehension. This study involved sixty students chosen from the eleventh grade students of the science department at SMU Negeri 1 Luwu in 2017/2018 academic years. They divided into two groups, namely the experimental and control group. The experimental group taught by applying the learnenglishteens.britishcouncil.org/skills/listening-skills-practice- podcast, and the control group taught by using English textbook adapted from the 2013 new curriculum revised in the year of 2017. The listening comprehension test and the open-ended questions administered to fulfil the objectives of the study. The quantitative data were analysed by utilizing paired and independent samples t-test, and the qualitative data was analysed through an open coding technique by identifying, naming, and describing the phenomena of the gathered data. The quantitative results indicated that the use of podcast was more effective than the use of non-podcast. It was proven by the value of the mean score from both of the groups (53.73 ˃ 37,46). The difference (df) of those two mean scores was statistically significant based on the the t - test value at 0.05 significance level. The probability value was smaller than significant level (0.000 &lt; 0.05). In other words, the result of hypothesis testing found that t-value = 4.791 was higher than t-table = 2.000 (p=0.05, df =58). Ha was accepted and Ho was rejected. In addition, the result of open-ended question analysis highlighted that podcast was attractive in the teaching and learning of English as a foreign language listening comprehension.","author":[{"dropping-particle":"","family":"Atmowardoyo","given":"Haryanto","non-dropping-particle":"","parse-names":false,"suffix":""},{"dropping-particle":"","family":"Salija","given":"Kisman","non-dropping-particle":"","parse-names":false,"suffix":""}],"id":"ITEM-1","issued":{"date-parts":[["2018"]]},"page":"1-10","title":"Podcast Effects on Efl Learners Listening","type":"article-journal"},"uris":["http://www.mendeley.com/documents/?uuid=20c7a9d7-352d-483f-8e87-c7079907bed6"]}],"mendeley":{"formattedCitation":"(Atmowardoyo &amp; Salija, 2018)","manualFormatting":"Atmowardoyo &amp; Salija (2018","plainTextFormattedCitation":"(Atmowardoyo &amp; Salija, 2018)","previouslyFormattedCitation":"(Atmowardoyo &amp; Salija, 2018)"},"properties":{"noteIndex":0},"schema":"https://github.com/citation-style-language/schema/raw/master/csl-citation.json"}</w:instrText>
      </w:r>
      <w:r w:rsidR="00931211">
        <w:rPr>
          <w:rFonts w:ascii="Times New Roman" w:hAnsi="Times New Roman" w:cs="Times New Roman"/>
          <w:sz w:val="24"/>
          <w:szCs w:val="24"/>
        </w:rPr>
        <w:fldChar w:fldCharType="separate"/>
      </w:r>
      <w:r w:rsidR="00931211" w:rsidRPr="00931211">
        <w:rPr>
          <w:rFonts w:ascii="Times New Roman" w:hAnsi="Times New Roman" w:cs="Times New Roman"/>
          <w:noProof/>
          <w:sz w:val="24"/>
          <w:szCs w:val="24"/>
        </w:rPr>
        <w:t>Atmowardoyo &amp; Salija</w:t>
      </w:r>
      <w:r w:rsidR="00A83137">
        <w:rPr>
          <w:rFonts w:ascii="Times New Roman" w:hAnsi="Times New Roman" w:cs="Times New Roman"/>
          <w:noProof/>
          <w:sz w:val="24"/>
          <w:szCs w:val="24"/>
        </w:rPr>
        <w:t xml:space="preserve"> (</w:t>
      </w:r>
      <w:r w:rsidR="00931211" w:rsidRPr="00931211">
        <w:rPr>
          <w:rFonts w:ascii="Times New Roman" w:hAnsi="Times New Roman" w:cs="Times New Roman"/>
          <w:noProof/>
          <w:sz w:val="24"/>
          <w:szCs w:val="24"/>
        </w:rPr>
        <w:t>2018</w:t>
      </w:r>
      <w:r w:rsidR="00931211">
        <w:rPr>
          <w:rFonts w:ascii="Times New Roman" w:hAnsi="Times New Roman" w:cs="Times New Roman"/>
          <w:sz w:val="24"/>
          <w:szCs w:val="24"/>
        </w:rPr>
        <w:fldChar w:fldCharType="end"/>
      </w:r>
      <w:r w:rsidR="00A83137">
        <w:rPr>
          <w:rFonts w:ascii="Times New Roman" w:hAnsi="Times New Roman" w:cs="Times New Roman"/>
          <w:sz w:val="24"/>
          <w:szCs w:val="24"/>
        </w:rPr>
        <w:t>)</w:t>
      </w:r>
      <w:r w:rsidRPr="00942CCB">
        <w:rPr>
          <w:rFonts w:ascii="Times New Roman" w:hAnsi="Times New Roman" w:cs="Times New Roman"/>
          <w:sz w:val="24"/>
          <w:szCs w:val="24"/>
        </w:rPr>
        <w:t xml:space="preserve"> in language learning, as much as 40% of the time is spent on listening. Richards in </w:t>
      </w:r>
      <w:r w:rsidR="00931211">
        <w:rPr>
          <w:rFonts w:ascii="Times New Roman" w:hAnsi="Times New Roman" w:cs="Times New Roman"/>
          <w:sz w:val="24"/>
          <w:szCs w:val="24"/>
        </w:rPr>
        <w:fldChar w:fldCharType="begin" w:fldLock="1"/>
      </w:r>
      <w:r w:rsidR="00A83137">
        <w:rPr>
          <w:rFonts w:ascii="Times New Roman" w:hAnsi="Times New Roman" w:cs="Times New Roman"/>
          <w:sz w:val="24"/>
          <w:szCs w:val="24"/>
        </w:rPr>
        <w:instrText>ADDIN CSL_CITATION {"citationItems":[{"id":"ITEM-1","itemData":{"abstract":"Undoubtedly podcast on the internet is absolutely beneficial to support the learning of EFL listening in the senior high school, because it carried the target language needed by students. The podcasts have been renewed, and they were not only comprised of audio, but also script, working sheet and can be the most appropriate choice to furnish the incompleteness of the teaching material. The present study was aimed to explore podcast effects on EFL learners’ listening comprehension, and to identify the students’ interest towards podcast in the process of teaching listening comprehension. This study involved sixty students chosen from the eleventh grade students of the science department at SMU Negeri 1 Luwu in 2017/2018 academic years. They divided into two groups, namely the experimental and control group. The experimental group taught by applying the learnenglishteens.britishcouncil.org/skills/listening-skills-practice- podcast, and the control group taught by using English textbook adapted from the 2013 new curriculum revised in the year of 2017. The listening comprehension test and the open-ended questions administered to fulfil the objectives of the study. The quantitative data were analysed by utilizing paired and independent samples t-test, and the qualitative data was analysed through an open coding technique by identifying, naming, and describing the phenomena of the gathered data. The quantitative results indicated that the use of podcast was more effective than the use of non-podcast. It was proven by the value of the mean score from both of the groups (53.73 ˃ 37,46). The difference (df) of those two mean scores was statistically significant based on the the t - test value at 0.05 significance level. The probability value was smaller than significant level (0.000 &lt; 0.05). In other words, the result of hypothesis testing found that t-value = 4.791 was higher than t-table = 2.000 (p=0.05, df =58). Ha was accepted and Ho was rejected. In addition, the result of open-ended question analysis highlighted that podcast was attractive in the teaching and learning of English as a foreign language listening comprehension.","author":[{"dropping-particle":"","family":"Atmowardoyo","given":"Haryanto","non-dropping-particle":"","parse-names":false,"suffix":""},{"dropping-particle":"","family":"Salija","given":"Kisman","non-dropping-particle":"","parse-names":false,"suffix":""}],"id":"ITEM-1","issued":{"date-parts":[["2018"]]},"page":"1-10","title":"Podcast Effects on Efl Learners Listening","type":"article-journal"},"uris":["http://www.mendeley.com/documents/?uuid=20c7a9d7-352d-483f-8e87-c7079907bed6"]}],"mendeley":{"formattedCitation":"(Atmowardoyo &amp; Salija, 2018)","manualFormatting":"Atmowardoyo &amp; Salija (2018)","plainTextFormattedCitation":"(Atmowardoyo &amp; Salija, 2018)","previouslyFormattedCitation":"(Atmowardoyo &amp; Salija, 2018)"},"properties":{"noteIndex":0},"schema":"https://github.com/citation-style-language/schema/raw/master/csl-citation.json"}</w:instrText>
      </w:r>
      <w:r w:rsidR="00931211">
        <w:rPr>
          <w:rFonts w:ascii="Times New Roman" w:hAnsi="Times New Roman" w:cs="Times New Roman"/>
          <w:sz w:val="24"/>
          <w:szCs w:val="24"/>
        </w:rPr>
        <w:fldChar w:fldCharType="separate"/>
      </w:r>
      <w:r w:rsidR="00931211" w:rsidRPr="00931211">
        <w:rPr>
          <w:rFonts w:ascii="Times New Roman" w:hAnsi="Times New Roman" w:cs="Times New Roman"/>
          <w:noProof/>
          <w:sz w:val="24"/>
          <w:szCs w:val="24"/>
        </w:rPr>
        <w:t xml:space="preserve">Atmowardoyo &amp; Salija </w:t>
      </w:r>
      <w:r w:rsidR="00A83137">
        <w:rPr>
          <w:rFonts w:ascii="Times New Roman" w:hAnsi="Times New Roman" w:cs="Times New Roman"/>
          <w:noProof/>
          <w:sz w:val="24"/>
          <w:szCs w:val="24"/>
        </w:rPr>
        <w:t>(</w:t>
      </w:r>
      <w:r w:rsidR="00931211" w:rsidRPr="00931211">
        <w:rPr>
          <w:rFonts w:ascii="Times New Roman" w:hAnsi="Times New Roman" w:cs="Times New Roman"/>
          <w:noProof/>
          <w:sz w:val="24"/>
          <w:szCs w:val="24"/>
        </w:rPr>
        <w:t>2018)</w:t>
      </w:r>
      <w:r w:rsidR="00931211">
        <w:rPr>
          <w:rFonts w:ascii="Times New Roman" w:hAnsi="Times New Roman" w:cs="Times New Roman"/>
          <w:sz w:val="24"/>
          <w:szCs w:val="24"/>
        </w:rPr>
        <w:fldChar w:fldCharType="end"/>
      </w:r>
      <w:r w:rsidR="00931211">
        <w:rPr>
          <w:rFonts w:ascii="Times New Roman" w:hAnsi="Times New Roman" w:cs="Times New Roman"/>
          <w:sz w:val="24"/>
          <w:szCs w:val="24"/>
        </w:rPr>
        <w:t xml:space="preserve"> </w:t>
      </w:r>
      <w:r w:rsidRPr="00942CCB">
        <w:rPr>
          <w:rFonts w:ascii="Times New Roman" w:hAnsi="Times New Roman" w:cs="Times New Roman"/>
          <w:sz w:val="24"/>
          <w:szCs w:val="24"/>
        </w:rPr>
        <w:t>adds that listening is the key to successful language learning. Therefore, listening skills must be continuously developed so that our pronunciation, vocabulary retention, and language proficiency improve.</w:t>
      </w:r>
    </w:p>
    <w:p w14:paraId="74038DBB" w14:textId="77777777" w:rsidR="008706DB" w:rsidRPr="00942CCB" w:rsidRDefault="008706DB" w:rsidP="008706DB">
      <w:pPr>
        <w:spacing w:after="0"/>
        <w:jc w:val="both"/>
        <w:rPr>
          <w:rFonts w:ascii="Times New Roman" w:hAnsi="Times New Roman" w:cs="Times New Roman"/>
          <w:sz w:val="24"/>
          <w:szCs w:val="24"/>
        </w:rPr>
      </w:pPr>
    </w:p>
    <w:p w14:paraId="47614607" w14:textId="29BF1E13" w:rsidR="008706DB" w:rsidRPr="00942CCB" w:rsidRDefault="008706DB" w:rsidP="008706DB">
      <w:pPr>
        <w:spacing w:after="0"/>
        <w:jc w:val="both"/>
        <w:rPr>
          <w:rFonts w:ascii="Times New Roman" w:hAnsi="Times New Roman" w:cs="Times New Roman"/>
          <w:sz w:val="24"/>
          <w:szCs w:val="24"/>
        </w:rPr>
      </w:pPr>
      <w:r w:rsidRPr="00942CCB">
        <w:rPr>
          <w:rFonts w:ascii="Times New Roman" w:hAnsi="Times New Roman" w:cs="Times New Roman"/>
          <w:sz w:val="24"/>
          <w:szCs w:val="24"/>
        </w:rPr>
        <w:t>In English as a Foreign Language (EFL) lea</w:t>
      </w:r>
      <w:r>
        <w:rPr>
          <w:rFonts w:ascii="Times New Roman" w:hAnsi="Times New Roman" w:cs="Times New Roman"/>
          <w:sz w:val="24"/>
          <w:szCs w:val="24"/>
        </w:rPr>
        <w:t>r</w:t>
      </w:r>
      <w:r w:rsidRPr="00942CCB">
        <w:rPr>
          <w:rFonts w:ascii="Times New Roman" w:hAnsi="Times New Roman" w:cs="Times New Roman"/>
          <w:sz w:val="24"/>
          <w:szCs w:val="24"/>
        </w:rPr>
        <w:t xml:space="preserve">ning contexts, many learners still experience difficulties in developing their listening skills due to several factors, such as limited vocabulary, speech rate, intonation, and differences in accents. This is in line with </w:t>
      </w:r>
      <w:r w:rsidR="00A83137">
        <w:rPr>
          <w:rFonts w:ascii="Times New Roman" w:hAnsi="Times New Roman" w:cs="Times New Roman"/>
          <w:sz w:val="24"/>
          <w:szCs w:val="24"/>
        </w:rPr>
        <w:fldChar w:fldCharType="begin" w:fldLock="1"/>
      </w:r>
      <w:r w:rsidR="00392E91">
        <w:rPr>
          <w:rFonts w:ascii="Times New Roman" w:hAnsi="Times New Roman" w:cs="Times New Roman"/>
          <w:sz w:val="24"/>
          <w:szCs w:val="24"/>
        </w:rPr>
        <w:instrText>ADDIN CSL_CITATION {"citationItems":[{"id":"ITEM-1","itemData":{"ISBN":"9788578110796","ISSN":"2252-6706","PMID":"25246403","abstract":"Predicting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approach.","author":[{"dropping-particle":"","family":"Pratiwi","given":"Dian and Ririn Ovilia","non-dropping-particle":"","parse-names":false,"suffix":""}],"container-title":"Journal of Chemical Information and Modeling","id":"ITEM-1","issue":"9","issued":{"date-parts":[["2024"]]},"page":"1689-1699","title":"Journal of English language teaching: Nov-Dec19","type":"article-journal","volume":"53"},"uris":["http://www.mendeley.com/documents/?uuid=0039a60a-d56f-430d-b5ae-d93a4f344795"]}],"mendeley":{"formattedCitation":"(Pratiwi, 2024)","manualFormatting":"Pratiwi (2024)","plainTextFormattedCitation":"(Pratiwi, 2024)","previouslyFormattedCitation":"(Pratiwi, 2024)"},"properties":{"noteIndex":0},"schema":"https://github.com/citation-style-language/schema/raw/master/csl-citation.json"}</w:instrText>
      </w:r>
      <w:r w:rsidR="00A83137">
        <w:rPr>
          <w:rFonts w:ascii="Times New Roman" w:hAnsi="Times New Roman" w:cs="Times New Roman"/>
          <w:sz w:val="24"/>
          <w:szCs w:val="24"/>
        </w:rPr>
        <w:fldChar w:fldCharType="separate"/>
      </w:r>
      <w:r w:rsidR="00A83137" w:rsidRPr="00A83137">
        <w:rPr>
          <w:rFonts w:ascii="Times New Roman" w:hAnsi="Times New Roman" w:cs="Times New Roman"/>
          <w:noProof/>
          <w:sz w:val="24"/>
          <w:szCs w:val="24"/>
        </w:rPr>
        <w:t xml:space="preserve">Pratiwi </w:t>
      </w:r>
      <w:r w:rsidR="00A83137">
        <w:rPr>
          <w:rFonts w:ascii="Times New Roman" w:hAnsi="Times New Roman" w:cs="Times New Roman"/>
          <w:noProof/>
          <w:sz w:val="24"/>
          <w:szCs w:val="24"/>
        </w:rPr>
        <w:t>(</w:t>
      </w:r>
      <w:r w:rsidR="00A83137" w:rsidRPr="00A83137">
        <w:rPr>
          <w:rFonts w:ascii="Times New Roman" w:hAnsi="Times New Roman" w:cs="Times New Roman"/>
          <w:noProof/>
          <w:sz w:val="24"/>
          <w:szCs w:val="24"/>
        </w:rPr>
        <w:t>2024)</w:t>
      </w:r>
      <w:r w:rsidR="00A83137">
        <w:rPr>
          <w:rFonts w:ascii="Times New Roman" w:hAnsi="Times New Roman" w:cs="Times New Roman"/>
          <w:sz w:val="24"/>
          <w:szCs w:val="24"/>
        </w:rPr>
        <w:fldChar w:fldCharType="end"/>
      </w:r>
      <w:r w:rsidR="00A83137">
        <w:rPr>
          <w:rFonts w:ascii="Times New Roman" w:hAnsi="Times New Roman" w:cs="Times New Roman"/>
          <w:sz w:val="24"/>
          <w:szCs w:val="24"/>
        </w:rPr>
        <w:t xml:space="preserve"> </w:t>
      </w:r>
      <w:r w:rsidRPr="00942CCB">
        <w:rPr>
          <w:rFonts w:ascii="Times New Roman" w:hAnsi="Times New Roman" w:cs="Times New Roman"/>
          <w:sz w:val="24"/>
          <w:szCs w:val="24"/>
        </w:rPr>
        <w:t xml:space="preserve">findings, who purposed to analyze students’ difficulties in doing their listening comprehension tasks; this is a descriptive study and they found that many factors such as complex grammatical structures, inability to understand every single word, inability to interpret the meaning of long spoken </w:t>
      </w:r>
      <w:r w:rsidRPr="00942CCB">
        <w:rPr>
          <w:rFonts w:ascii="Times New Roman" w:hAnsi="Times New Roman" w:cs="Times New Roman"/>
          <w:sz w:val="24"/>
          <w:szCs w:val="24"/>
        </w:rPr>
        <w:lastRenderedPageBreak/>
        <w:t>texts, unfamiliar topics, and new vocabularies cause the listener much trouble. Moreover, Rameshwar (2020) found that unfamiliar words, idioms, and feeling fatigued while listening to long texts were seen as the major sources of listening difficulties for the students. These challenges reduce learners’ confidence and motivation to fully understand spoken English in real-life communication.</w:t>
      </w:r>
    </w:p>
    <w:p w14:paraId="79C8678F" w14:textId="77777777" w:rsidR="008706DB" w:rsidRPr="00942CCB" w:rsidRDefault="008706DB" w:rsidP="008706DB">
      <w:pPr>
        <w:spacing w:after="0"/>
        <w:jc w:val="both"/>
        <w:rPr>
          <w:rFonts w:ascii="Times New Roman" w:hAnsi="Times New Roman" w:cs="Times New Roman"/>
          <w:sz w:val="24"/>
          <w:szCs w:val="24"/>
        </w:rPr>
      </w:pPr>
    </w:p>
    <w:p w14:paraId="1839E42B" w14:textId="482960CE" w:rsidR="008706DB" w:rsidRPr="00942CCB" w:rsidRDefault="008706DB" w:rsidP="008706DB">
      <w:pPr>
        <w:spacing w:after="0"/>
        <w:jc w:val="both"/>
        <w:rPr>
          <w:rFonts w:ascii="Times New Roman" w:hAnsi="Times New Roman" w:cs="Times New Roman"/>
          <w:sz w:val="24"/>
          <w:szCs w:val="24"/>
        </w:rPr>
      </w:pPr>
      <w:r w:rsidRPr="00942CCB">
        <w:rPr>
          <w:rFonts w:ascii="Times New Roman" w:hAnsi="Times New Roman" w:cs="Times New Roman"/>
          <w:sz w:val="24"/>
          <w:szCs w:val="24"/>
          <w:lang w:val="en-US"/>
        </w:rPr>
        <w:t>The rapid advancement of technology today shows remarkable effects. We can see how technology has transformed the approach to learning listening into a more engaging process, enhancing learners’ motivation. Recently, there has been wide interest in</w:t>
      </w:r>
      <w:r w:rsidRPr="00942CCB">
        <w:rPr>
          <w:rFonts w:ascii="Times New Roman" w:hAnsi="Times New Roman" w:cs="Times New Roman"/>
          <w:sz w:val="24"/>
          <w:szCs w:val="24"/>
        </w:rPr>
        <w:t xml:space="preserve"> one application that can help us </w:t>
      </w:r>
      <w:r w:rsidR="00CA1722">
        <w:rPr>
          <w:rFonts w:ascii="Times New Roman" w:hAnsi="Times New Roman" w:cs="Times New Roman"/>
          <w:sz w:val="24"/>
          <w:szCs w:val="24"/>
        </w:rPr>
        <w:t xml:space="preserve">to </w:t>
      </w:r>
      <w:r w:rsidR="00F865FA">
        <w:rPr>
          <w:rFonts w:ascii="Times New Roman" w:hAnsi="Times New Roman" w:cs="Times New Roman"/>
          <w:sz w:val="24"/>
          <w:szCs w:val="24"/>
        </w:rPr>
        <w:t>chall</w:t>
      </w:r>
      <w:r w:rsidRPr="00942CCB">
        <w:rPr>
          <w:rFonts w:ascii="Times New Roman" w:hAnsi="Times New Roman" w:cs="Times New Roman"/>
          <w:sz w:val="24"/>
          <w:szCs w:val="24"/>
        </w:rPr>
        <w:t>improve listening skills. Spotify is an application that consists of several features such as digital music, podcasts, and video streaming (Chandra et al. 2019). The platform has more than 100 million pieces of music content, and five million in podcasts (Iqubal, 2025). Although Spotify is primarily recognized as a music streaming platform, it also provides various podcasts featuring stories, monologues, dialogues, and even English learning content, such as "English Learning for Beginners", "BBC Learning English", and "ESL Podcast" that can be used for improve listening skills.</w:t>
      </w:r>
      <w:r w:rsidR="00B45A91">
        <w:rPr>
          <w:rFonts w:ascii="Times New Roman" w:hAnsi="Times New Roman" w:cs="Times New Roman"/>
          <w:sz w:val="24"/>
          <w:szCs w:val="24"/>
        </w:rPr>
        <w:t xml:space="preserve"> </w:t>
      </w:r>
      <w:r w:rsidR="00B45A91" w:rsidRPr="00B45A91">
        <w:rPr>
          <w:rFonts w:ascii="Times New Roman" w:hAnsi="Times New Roman" w:cs="Times New Roman"/>
          <w:sz w:val="24"/>
          <w:szCs w:val="24"/>
        </w:rPr>
        <w:t>Podcasts have emerged as a digital learning medium that can serve as a potential solution to some of the challenges encountered in learning English</w:t>
      </w:r>
      <w:r w:rsidR="00B45A91">
        <w:rPr>
          <w:rFonts w:ascii="Times New Roman" w:hAnsi="Times New Roman" w:cs="Times New Roman"/>
          <w:sz w:val="24"/>
          <w:szCs w:val="24"/>
        </w:rPr>
        <w:t xml:space="preserve"> </w:t>
      </w:r>
      <w:r w:rsidR="00B45A91" w:rsidRPr="00B45A91">
        <w:rPr>
          <w:rFonts w:ascii="Times New Roman" w:hAnsi="Times New Roman" w:cs="Times New Roman"/>
          <w:sz w:val="24"/>
          <w:szCs w:val="24"/>
        </w:rPr>
        <w:t>(Carson et al., 2021; Syahabuddin &amp; Rizqa, 2021)</w:t>
      </w:r>
      <w:r w:rsidR="00B45A91">
        <w:rPr>
          <w:rFonts w:ascii="Times New Roman" w:hAnsi="Times New Roman" w:cs="Times New Roman"/>
          <w:sz w:val="24"/>
          <w:szCs w:val="24"/>
        </w:rPr>
        <w:t>.</w:t>
      </w:r>
    </w:p>
    <w:p w14:paraId="1BFC7112" w14:textId="77777777" w:rsidR="008706DB" w:rsidRDefault="008706DB" w:rsidP="005A266C">
      <w:pPr>
        <w:spacing w:after="0" w:line="240" w:lineRule="auto"/>
        <w:jc w:val="both"/>
        <w:rPr>
          <w:rFonts w:ascii="Times New Roman" w:hAnsi="Times New Roman" w:cs="Times New Roman"/>
          <w:sz w:val="24"/>
          <w:szCs w:val="24"/>
          <w:lang w:val="en-US"/>
        </w:rPr>
      </w:pPr>
    </w:p>
    <w:p w14:paraId="25B215A3" w14:textId="2649A462" w:rsidR="008706DB" w:rsidRPr="008706DB" w:rsidRDefault="008706DB" w:rsidP="008706DB">
      <w:pPr>
        <w:jc w:val="both"/>
        <w:rPr>
          <w:rFonts w:ascii="Times New Roman" w:hAnsi="Times New Roman" w:cs="Times New Roman"/>
          <w:color w:val="000000" w:themeColor="text1"/>
          <w:sz w:val="24"/>
          <w:szCs w:val="24"/>
        </w:rPr>
      </w:pPr>
      <w:r w:rsidRPr="00F07DFB">
        <w:rPr>
          <w:rFonts w:ascii="Times New Roman" w:hAnsi="Times New Roman" w:cs="Times New Roman"/>
          <w:color w:val="000000" w:themeColor="text1"/>
          <w:sz w:val="24"/>
          <w:szCs w:val="24"/>
        </w:rPr>
        <w:t xml:space="preserve">There exist multiple perspectives among students regarding the utilization of podcasts in educational settings. </w:t>
      </w:r>
      <w:r w:rsidRPr="008706DB">
        <w:rPr>
          <w:rFonts w:ascii="Times New Roman" w:hAnsi="Times New Roman" w:cs="Times New Roman"/>
          <w:color w:val="000000" w:themeColor="text1"/>
          <w:sz w:val="24"/>
          <w:szCs w:val="24"/>
        </w:rPr>
        <w:t>Hasan and Hoon in Darwis (2016), in their article entitled “</w:t>
      </w:r>
      <w:r w:rsidRPr="008706DB">
        <w:rPr>
          <w:rFonts w:ascii="Times New Roman" w:hAnsi="Times New Roman" w:cs="Times New Roman"/>
          <w:sz w:val="24"/>
          <w:szCs w:val="24"/>
        </w:rPr>
        <w:t xml:space="preserve">Podcast applications in language learning: A review of recent studies” </w:t>
      </w:r>
      <w:r w:rsidRPr="008706DB">
        <w:rPr>
          <w:rFonts w:ascii="Times New Roman" w:hAnsi="Times New Roman" w:cs="Times New Roman"/>
          <w:color w:val="000000" w:themeColor="text1"/>
          <w:sz w:val="24"/>
          <w:szCs w:val="24"/>
        </w:rPr>
        <w:t xml:space="preserve">they have reviewed journal about podcast, they got important points that podcasts can support in improving listening skills and students show a good attitude towards using podcasts. In addition, extensive research has been carried out on </w:t>
      </w:r>
      <w:r w:rsidR="00875BA0" w:rsidRPr="00875BA0">
        <w:rPr>
          <w:rFonts w:ascii="Times New Roman" w:hAnsi="Times New Roman" w:cs="Times New Roman"/>
          <w:color w:val="000000" w:themeColor="text1"/>
          <w:sz w:val="24"/>
          <w:szCs w:val="24"/>
        </w:rPr>
        <w:t>"</w:t>
      </w:r>
      <w:r w:rsidR="00875BA0">
        <w:rPr>
          <w:rFonts w:ascii="Times New Roman" w:hAnsi="Times New Roman" w:cs="Times New Roman"/>
          <w:sz w:val="24"/>
          <w:szCs w:val="24"/>
        </w:rPr>
        <w:t>P</w:t>
      </w:r>
      <w:r w:rsidR="00875BA0" w:rsidRPr="00875BA0">
        <w:rPr>
          <w:rFonts w:ascii="Times New Roman" w:hAnsi="Times New Roman" w:cs="Times New Roman"/>
          <w:sz w:val="24"/>
          <w:szCs w:val="24"/>
        </w:rPr>
        <w:t xml:space="preserve">odcasting for </w:t>
      </w:r>
      <w:r w:rsidR="00875BA0">
        <w:rPr>
          <w:rFonts w:ascii="Times New Roman" w:hAnsi="Times New Roman" w:cs="Times New Roman"/>
          <w:sz w:val="24"/>
          <w:szCs w:val="24"/>
        </w:rPr>
        <w:t>L</w:t>
      </w:r>
      <w:r w:rsidR="00875BA0" w:rsidRPr="00875BA0">
        <w:rPr>
          <w:rFonts w:ascii="Times New Roman" w:hAnsi="Times New Roman" w:cs="Times New Roman"/>
          <w:sz w:val="24"/>
          <w:szCs w:val="24"/>
        </w:rPr>
        <w:t xml:space="preserve">anguage </w:t>
      </w:r>
      <w:r w:rsidR="00875BA0">
        <w:rPr>
          <w:rFonts w:ascii="Times New Roman" w:hAnsi="Times New Roman" w:cs="Times New Roman"/>
          <w:sz w:val="24"/>
          <w:szCs w:val="24"/>
        </w:rPr>
        <w:t>L</w:t>
      </w:r>
      <w:r w:rsidR="00875BA0" w:rsidRPr="00875BA0">
        <w:rPr>
          <w:rFonts w:ascii="Times New Roman" w:hAnsi="Times New Roman" w:cs="Times New Roman"/>
          <w:sz w:val="24"/>
          <w:szCs w:val="24"/>
        </w:rPr>
        <w:t xml:space="preserve">earning through </w:t>
      </w:r>
      <w:r w:rsidR="00875BA0">
        <w:rPr>
          <w:rFonts w:ascii="Times New Roman" w:hAnsi="Times New Roman" w:cs="Times New Roman"/>
          <w:sz w:val="24"/>
          <w:szCs w:val="24"/>
        </w:rPr>
        <w:t>iT</w:t>
      </w:r>
      <w:r w:rsidR="00875BA0" w:rsidRPr="00875BA0">
        <w:rPr>
          <w:rFonts w:ascii="Times New Roman" w:hAnsi="Times New Roman" w:cs="Times New Roman"/>
          <w:sz w:val="24"/>
          <w:szCs w:val="24"/>
        </w:rPr>
        <w:t xml:space="preserve">unes </w:t>
      </w:r>
      <w:r w:rsidR="00875BA0">
        <w:rPr>
          <w:rFonts w:ascii="Times New Roman" w:hAnsi="Times New Roman" w:cs="Times New Roman"/>
          <w:sz w:val="24"/>
          <w:szCs w:val="24"/>
        </w:rPr>
        <w:t>U</w:t>
      </w:r>
      <w:r w:rsidR="00875BA0" w:rsidRPr="00875BA0">
        <w:rPr>
          <w:rFonts w:ascii="Times New Roman" w:hAnsi="Times New Roman" w:cs="Times New Roman"/>
          <w:sz w:val="24"/>
          <w:szCs w:val="24"/>
        </w:rPr>
        <w:t xml:space="preserve">: the </w:t>
      </w:r>
      <w:r w:rsidR="00875BA0">
        <w:rPr>
          <w:rFonts w:ascii="Times New Roman" w:hAnsi="Times New Roman" w:cs="Times New Roman"/>
          <w:sz w:val="24"/>
          <w:szCs w:val="24"/>
        </w:rPr>
        <w:t>L</w:t>
      </w:r>
      <w:r w:rsidR="00875BA0" w:rsidRPr="00875BA0">
        <w:rPr>
          <w:rFonts w:ascii="Times New Roman" w:hAnsi="Times New Roman" w:cs="Times New Roman"/>
          <w:sz w:val="24"/>
          <w:szCs w:val="24"/>
        </w:rPr>
        <w:t xml:space="preserve">earner’s </w:t>
      </w:r>
      <w:r w:rsidR="00875BA0">
        <w:rPr>
          <w:rFonts w:ascii="Times New Roman" w:hAnsi="Times New Roman" w:cs="Times New Roman"/>
          <w:sz w:val="24"/>
          <w:szCs w:val="24"/>
        </w:rPr>
        <w:t>V</w:t>
      </w:r>
      <w:r w:rsidR="00875BA0" w:rsidRPr="00875BA0">
        <w:rPr>
          <w:rFonts w:ascii="Times New Roman" w:hAnsi="Times New Roman" w:cs="Times New Roman"/>
          <w:sz w:val="24"/>
          <w:szCs w:val="24"/>
        </w:rPr>
        <w:t>iew</w:t>
      </w:r>
      <w:r w:rsidR="00875BA0" w:rsidRPr="00875BA0">
        <w:rPr>
          <w:rFonts w:ascii="Times New Roman" w:hAnsi="Times New Roman" w:cs="Times New Roman"/>
          <w:color w:val="000000" w:themeColor="text1"/>
          <w:sz w:val="24"/>
          <w:szCs w:val="24"/>
        </w:rPr>
        <w:t>"</w:t>
      </w:r>
      <w:r w:rsidR="00026AAD">
        <w:rPr>
          <w:rFonts w:ascii="Times New Roman" w:hAnsi="Times New Roman" w:cs="Times New Roman"/>
          <w:color w:val="000000" w:themeColor="text1"/>
          <w:sz w:val="24"/>
          <w:szCs w:val="24"/>
        </w:rPr>
        <w:t>,</w:t>
      </w:r>
      <w:r w:rsidR="00875BA0" w:rsidRPr="008706DB">
        <w:rPr>
          <w:rFonts w:ascii="Times New Roman" w:hAnsi="Times New Roman" w:cs="Times New Roman"/>
          <w:color w:val="000000" w:themeColor="text1"/>
          <w:sz w:val="24"/>
          <w:szCs w:val="24"/>
        </w:rPr>
        <w:t xml:space="preserve"> </w:t>
      </w:r>
      <w:r w:rsidRPr="008706DB">
        <w:rPr>
          <w:rFonts w:ascii="Times New Roman" w:hAnsi="Times New Roman" w:cs="Times New Roman"/>
          <w:color w:val="000000" w:themeColor="text1"/>
          <w:sz w:val="24"/>
          <w:szCs w:val="24"/>
        </w:rPr>
        <w:t>Rosell-Aguilar</w:t>
      </w:r>
      <w:r w:rsidR="00026AAD">
        <w:rPr>
          <w:rFonts w:ascii="Times New Roman" w:hAnsi="Times New Roman" w:cs="Times New Roman"/>
          <w:color w:val="000000" w:themeColor="text1"/>
          <w:sz w:val="24"/>
          <w:szCs w:val="24"/>
        </w:rPr>
        <w:t xml:space="preserve"> (</w:t>
      </w:r>
      <w:r w:rsidRPr="008706DB">
        <w:rPr>
          <w:rFonts w:ascii="Times New Roman" w:hAnsi="Times New Roman" w:cs="Times New Roman"/>
          <w:color w:val="000000" w:themeColor="text1"/>
          <w:sz w:val="24"/>
          <w:szCs w:val="24"/>
        </w:rPr>
        <w:t>2013)</w:t>
      </w:r>
      <w:r w:rsidR="00026AAD">
        <w:rPr>
          <w:rFonts w:ascii="Times New Roman" w:hAnsi="Times New Roman" w:cs="Times New Roman"/>
          <w:color w:val="000000" w:themeColor="text1"/>
          <w:sz w:val="24"/>
          <w:szCs w:val="24"/>
        </w:rPr>
        <w:t xml:space="preserve"> found that </w:t>
      </w:r>
      <w:r w:rsidR="00026AAD" w:rsidRPr="00026AAD">
        <w:rPr>
          <w:rFonts w:ascii="Times New Roman" w:hAnsi="Times New Roman" w:cs="Times New Roman"/>
          <w:color w:val="000000" w:themeColor="text1"/>
          <w:sz w:val="24"/>
          <w:szCs w:val="24"/>
        </w:rPr>
        <w:t>Through casual podcast listening, learners may acquire language knowledge incidentally, including familiarity with the target language's rhythm, pronunciation, intonation patterns, vocabulary, and grammatical structures.</w:t>
      </w:r>
      <w:r w:rsidRPr="008706DB">
        <w:rPr>
          <w:rFonts w:ascii="Times New Roman" w:hAnsi="Times New Roman" w:cs="Times New Roman"/>
          <w:color w:val="000000" w:themeColor="text1"/>
          <w:sz w:val="24"/>
          <w:szCs w:val="24"/>
        </w:rPr>
        <w:t xml:space="preserve"> Although many previous researchers have conducted the similar research about use podcast as media technology in learning listening, but no single study specifically exists which the use of Spotify podcasts among university students. Hence, considering the various features and content available on Spotify, it is necessary to conduct a study to determine whether the use of Spotify podcasts can improve listening skills among university students. This research is important because it contributes to understanding how students utilize Spotify podcasts as a medium for learning English listening. Amidst the development of digital technology, the use of platforms like Spotify is becoming increasingly relevant in supporting flexible and independent learning processes. Therefore, this research is expected to provide students with insights into optimizing the use of digital media as a learning tool.</w:t>
      </w:r>
    </w:p>
    <w:p w14:paraId="578C17E1" w14:textId="21A19B5D" w:rsidR="00017AD9" w:rsidRDefault="008706DB" w:rsidP="003B5759">
      <w:pPr>
        <w:spacing w:after="0" w:line="240" w:lineRule="auto"/>
        <w:jc w:val="both"/>
        <w:rPr>
          <w:rFonts w:ascii="Times New Roman" w:hAnsi="Times New Roman" w:cs="Times New Roman"/>
          <w:sz w:val="24"/>
          <w:szCs w:val="24"/>
          <w:lang w:val="en-US"/>
        </w:rPr>
      </w:pPr>
      <w:r w:rsidRPr="008706DB">
        <w:rPr>
          <w:rFonts w:ascii="Times New Roman" w:hAnsi="Times New Roman" w:cs="Times New Roman"/>
          <w:color w:val="000000" w:themeColor="text1"/>
          <w:sz w:val="24"/>
          <w:szCs w:val="24"/>
        </w:rPr>
        <w:t>This study aims to explore</w:t>
      </w:r>
      <w:r w:rsidRPr="00F07DFB">
        <w:rPr>
          <w:rFonts w:ascii="Times New Roman" w:hAnsi="Times New Roman" w:cs="Times New Roman"/>
          <w:color w:val="000000" w:themeColor="text1"/>
          <w:sz w:val="24"/>
          <w:szCs w:val="24"/>
        </w:rPr>
        <w:t xml:space="preserve"> university students’ experiences of using Spotify podcasts for learning English listening. It focuses on how students use Spotify podcasts as a learning tool in their daily learning activities. In addition, this study seeks to investigate students’ perceptions of the effectiveness of Spotify podcasts in improving their listening skills, as well as the challenges they may encounter during the learning process.</w:t>
      </w:r>
      <w:r>
        <w:rPr>
          <w:rFonts w:ascii="Times New Roman" w:hAnsi="Times New Roman" w:cs="Times New Roman"/>
          <w:color w:val="000000" w:themeColor="text1"/>
          <w:sz w:val="24"/>
          <w:szCs w:val="24"/>
        </w:rPr>
        <w:t xml:space="preserve"> </w:t>
      </w:r>
      <w:r w:rsidRPr="00FE50F6">
        <w:rPr>
          <w:rFonts w:ascii="Times New Roman" w:hAnsi="Times New Roman" w:cs="Times New Roman"/>
          <w:color w:val="000000" w:themeColor="text1"/>
          <w:sz w:val="24"/>
          <w:szCs w:val="24"/>
        </w:rPr>
        <w:t xml:space="preserve">The results are expected to provide </w:t>
      </w:r>
      <w:r w:rsidRPr="00FE50F6">
        <w:rPr>
          <w:rFonts w:ascii="Times New Roman" w:hAnsi="Times New Roman" w:cs="Times New Roman"/>
          <w:color w:val="000000" w:themeColor="text1"/>
          <w:sz w:val="24"/>
          <w:szCs w:val="24"/>
        </w:rPr>
        <w:lastRenderedPageBreak/>
        <w:t>insight into the use of Spotify podcasts as a learning medium and students' perceptions of their effectiveness in improving listening skills.</w:t>
      </w:r>
    </w:p>
    <w:p w14:paraId="47BA3E4F" w14:textId="77777777" w:rsidR="008706DB" w:rsidRPr="008706DB" w:rsidRDefault="008706DB" w:rsidP="003B5759">
      <w:pPr>
        <w:spacing w:after="0" w:line="240" w:lineRule="auto"/>
        <w:jc w:val="both"/>
        <w:rPr>
          <w:rFonts w:ascii="Times New Roman" w:hAnsi="Times New Roman" w:cs="Times New Roman"/>
          <w:sz w:val="24"/>
          <w:szCs w:val="24"/>
          <w:lang w:val="en-US"/>
        </w:rPr>
      </w:pPr>
    </w:p>
    <w:p w14:paraId="347D00A9"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3A8F18C7"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1EB66BC7" w14:textId="208847E1" w:rsidR="002857CE" w:rsidRPr="008E1040" w:rsidRDefault="007E59A8"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8E1040">
        <w:rPr>
          <w:rFonts w:ascii="Times New Roman" w:hAnsi="Times New Roman" w:cs="Times New Roman"/>
          <w:sz w:val="24"/>
          <w:szCs w:val="24"/>
        </w:rPr>
        <w:t xml:space="preserve">This study employed a </w:t>
      </w:r>
      <w:r w:rsidR="0067393E" w:rsidRPr="008E1040">
        <w:rPr>
          <w:rFonts w:ascii="Times New Roman" w:hAnsi="Times New Roman" w:cs="Times New Roman"/>
          <w:sz w:val="24"/>
          <w:szCs w:val="24"/>
        </w:rPr>
        <w:t xml:space="preserve">descriptive </w:t>
      </w:r>
      <w:r w:rsidRPr="008E1040">
        <w:rPr>
          <w:rFonts w:ascii="Times New Roman" w:hAnsi="Times New Roman" w:cs="Times New Roman"/>
          <w:sz w:val="24"/>
          <w:szCs w:val="24"/>
        </w:rPr>
        <w:t>qua</w:t>
      </w:r>
      <w:r w:rsidR="0067393E" w:rsidRPr="008E1040">
        <w:rPr>
          <w:rFonts w:ascii="Times New Roman" w:hAnsi="Times New Roman" w:cs="Times New Roman"/>
          <w:sz w:val="24"/>
          <w:szCs w:val="24"/>
        </w:rPr>
        <w:t>ntitati</w:t>
      </w:r>
      <w:r w:rsidRPr="008E1040">
        <w:rPr>
          <w:rFonts w:ascii="Times New Roman" w:hAnsi="Times New Roman" w:cs="Times New Roman"/>
          <w:sz w:val="24"/>
          <w:szCs w:val="24"/>
        </w:rPr>
        <w:t>ve design</w:t>
      </w:r>
      <w:r w:rsidR="008D484B" w:rsidRPr="008E1040">
        <w:rPr>
          <w:rFonts w:ascii="Times New Roman" w:hAnsi="Times New Roman" w:cs="Times New Roman"/>
          <w:sz w:val="24"/>
          <w:szCs w:val="24"/>
        </w:rPr>
        <w:t xml:space="preserve"> </w:t>
      </w:r>
      <w:r w:rsidR="0067393E" w:rsidRPr="008E1040">
        <w:rPr>
          <w:rFonts w:ascii="Times New Roman" w:hAnsi="Times New Roman" w:cs="Times New Roman"/>
          <w:sz w:val="24"/>
          <w:szCs w:val="24"/>
        </w:rPr>
        <w:t xml:space="preserve">using a close-ended questionnaire to investigate </w:t>
      </w:r>
      <w:r w:rsidRPr="008E1040">
        <w:rPr>
          <w:rFonts w:ascii="Times New Roman" w:hAnsi="Times New Roman" w:cs="Times New Roman"/>
          <w:sz w:val="24"/>
          <w:szCs w:val="24"/>
        </w:rPr>
        <w:t>EFL university students’ perceptions of Spotify podcasts for improving English listening skills</w:t>
      </w:r>
      <w:r w:rsidR="0067393E" w:rsidRPr="008E1040">
        <w:rPr>
          <w:rFonts w:ascii="Times New Roman" w:hAnsi="Times New Roman" w:cs="Times New Roman"/>
          <w:sz w:val="24"/>
          <w:szCs w:val="24"/>
        </w:rPr>
        <w:t xml:space="preserve">. </w:t>
      </w:r>
      <w:r w:rsidR="00646CAC" w:rsidRPr="008E1040">
        <w:rPr>
          <w:rFonts w:ascii="Times New Roman" w:hAnsi="Times New Roman" w:cs="Times New Roman"/>
          <w:sz w:val="24"/>
          <w:szCs w:val="24"/>
        </w:rPr>
        <w:t>The study aimed to describe students’ perceptions, as well as the benefits and chall</w:t>
      </w:r>
      <w:r w:rsidR="00D909DD">
        <w:rPr>
          <w:rFonts w:ascii="Times New Roman" w:hAnsi="Times New Roman" w:cs="Times New Roman"/>
          <w:sz w:val="24"/>
          <w:szCs w:val="24"/>
        </w:rPr>
        <w:t>e</w:t>
      </w:r>
      <w:r w:rsidR="00646CAC" w:rsidRPr="008E1040">
        <w:rPr>
          <w:rFonts w:ascii="Times New Roman" w:hAnsi="Times New Roman" w:cs="Times New Roman"/>
          <w:sz w:val="24"/>
          <w:szCs w:val="24"/>
        </w:rPr>
        <w:t>nges they experience when using Spotify podcasts for English Listening Practice.</w:t>
      </w:r>
      <w:r w:rsidR="00C0415A" w:rsidRPr="008E1040">
        <w:rPr>
          <w:rFonts w:ascii="Times New Roman" w:hAnsi="Times New Roman" w:cs="Times New Roman"/>
          <w:sz w:val="24"/>
          <w:szCs w:val="24"/>
        </w:rPr>
        <w:t xml:space="preserve"> A descriptive quantitative design was considered appropriate because it allows researchers to describe and interpret participants’ perceptions toward a particular phenomenon through numerical data collected from questionnaires (Purba, 2021)</w:t>
      </w:r>
      <w:r w:rsidR="00392E91">
        <w:rPr>
          <w:rFonts w:ascii="Times New Roman" w:hAnsi="Times New Roman" w:cs="Times New Roman"/>
          <w:sz w:val="24"/>
          <w:szCs w:val="24"/>
        </w:rPr>
        <w:t xml:space="preserve"> </w:t>
      </w:r>
      <w:r w:rsidR="00C0415A" w:rsidRPr="008E1040">
        <w:rPr>
          <w:rFonts w:ascii="Times New Roman" w:hAnsi="Times New Roman" w:cs="Times New Roman"/>
          <w:sz w:val="24"/>
          <w:szCs w:val="24"/>
        </w:rPr>
        <w:t>.</w:t>
      </w:r>
      <w:r w:rsidR="004E21CE" w:rsidRPr="008E1040">
        <w:rPr>
          <w:rFonts w:ascii="Times New Roman" w:hAnsi="Times New Roman" w:cs="Times New Roman"/>
          <w:sz w:val="24"/>
          <w:szCs w:val="24"/>
        </w:rPr>
        <w:t xml:space="preserve"> </w:t>
      </w:r>
    </w:p>
    <w:p w14:paraId="7EE8F4F3" w14:textId="77777777" w:rsidR="00B531C3" w:rsidRPr="008E1040" w:rsidRDefault="00B531C3"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7E795DEE" w14:textId="77777777" w:rsidR="00DE431D" w:rsidRPr="008E1040" w:rsidRDefault="00B531C3"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8E1040">
        <w:rPr>
          <w:rFonts w:ascii="Times New Roman" w:hAnsi="Times New Roman" w:cs="Times New Roman"/>
          <w:sz w:val="24"/>
          <w:szCs w:val="24"/>
        </w:rPr>
        <w:t xml:space="preserve">The </w:t>
      </w:r>
      <w:r w:rsidR="00DE431D" w:rsidRPr="008E1040">
        <w:rPr>
          <w:rFonts w:ascii="Times New Roman" w:hAnsi="Times New Roman" w:cs="Times New Roman"/>
          <w:sz w:val="24"/>
          <w:szCs w:val="24"/>
        </w:rPr>
        <w:t>study was conducted at the English Education Study Program of IKIP Siliwangi, Indonesia.</w:t>
      </w:r>
    </w:p>
    <w:p w14:paraId="7219218C" w14:textId="1748985E" w:rsidR="00B531C3" w:rsidRPr="008E1040" w:rsidRDefault="00DE431D"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8E1040">
        <w:rPr>
          <w:rFonts w:ascii="Times New Roman" w:hAnsi="Times New Roman" w:cs="Times New Roman"/>
          <w:sz w:val="24"/>
          <w:szCs w:val="24"/>
        </w:rPr>
        <w:t>The context was considered appropriate because English education students are familiar with digital learning platforms and frequently use online resources, including Spotify podcasts, to support their English learning outside the classroom.</w:t>
      </w:r>
      <w:r w:rsidR="00EB57BB" w:rsidRPr="008E1040">
        <w:rPr>
          <w:rFonts w:ascii="Times New Roman" w:hAnsi="Times New Roman" w:cs="Times New Roman"/>
          <w:sz w:val="24"/>
          <w:szCs w:val="24"/>
        </w:rPr>
        <w:t xml:space="preserve"> </w:t>
      </w:r>
      <w:r w:rsidR="00881444" w:rsidRPr="008E1040">
        <w:rPr>
          <w:rFonts w:ascii="Times New Roman" w:hAnsi="Times New Roman" w:cs="Times New Roman"/>
          <w:sz w:val="24"/>
          <w:szCs w:val="24"/>
        </w:rPr>
        <w:t xml:space="preserve">The </w:t>
      </w:r>
      <w:r w:rsidR="00490F0E" w:rsidRPr="008E1040">
        <w:rPr>
          <w:rFonts w:ascii="Times New Roman" w:hAnsi="Times New Roman" w:cs="Times New Roman"/>
          <w:sz w:val="24"/>
          <w:szCs w:val="24"/>
        </w:rPr>
        <w:t>participants</w:t>
      </w:r>
      <w:r w:rsidR="00B531C3" w:rsidRPr="008E1040">
        <w:rPr>
          <w:rFonts w:ascii="Times New Roman" w:hAnsi="Times New Roman" w:cs="Times New Roman"/>
          <w:sz w:val="24"/>
          <w:szCs w:val="24"/>
        </w:rPr>
        <w:t xml:space="preserve"> </w:t>
      </w:r>
      <w:r w:rsidR="00490F0E" w:rsidRPr="008E1040">
        <w:rPr>
          <w:rFonts w:ascii="Times New Roman" w:hAnsi="Times New Roman" w:cs="Times New Roman"/>
          <w:sz w:val="24"/>
          <w:szCs w:val="24"/>
        </w:rPr>
        <w:t>of</w:t>
      </w:r>
      <w:r w:rsidR="00B531C3" w:rsidRPr="008E1040">
        <w:rPr>
          <w:rFonts w:ascii="Times New Roman" w:hAnsi="Times New Roman" w:cs="Times New Roman"/>
          <w:sz w:val="24"/>
          <w:szCs w:val="24"/>
        </w:rPr>
        <w:t xml:space="preserve"> this </w:t>
      </w:r>
      <w:r w:rsidR="00490F0E" w:rsidRPr="008E1040">
        <w:rPr>
          <w:rFonts w:ascii="Times New Roman" w:hAnsi="Times New Roman" w:cs="Times New Roman"/>
          <w:sz w:val="24"/>
          <w:szCs w:val="24"/>
        </w:rPr>
        <w:t>study</w:t>
      </w:r>
      <w:r w:rsidR="00B531C3" w:rsidRPr="008E1040">
        <w:rPr>
          <w:rFonts w:ascii="Times New Roman" w:hAnsi="Times New Roman" w:cs="Times New Roman"/>
          <w:sz w:val="24"/>
          <w:szCs w:val="24"/>
        </w:rPr>
        <w:t xml:space="preserve"> </w:t>
      </w:r>
      <w:r w:rsidR="00490F0E" w:rsidRPr="008E1040">
        <w:rPr>
          <w:rFonts w:ascii="Times New Roman" w:hAnsi="Times New Roman" w:cs="Times New Roman"/>
          <w:sz w:val="24"/>
          <w:szCs w:val="24"/>
        </w:rPr>
        <w:t>were</w:t>
      </w:r>
      <w:r w:rsidR="00B531C3" w:rsidRPr="008E1040">
        <w:rPr>
          <w:rFonts w:ascii="Times New Roman" w:hAnsi="Times New Roman" w:cs="Times New Roman"/>
          <w:sz w:val="24"/>
          <w:szCs w:val="24"/>
        </w:rPr>
        <w:t xml:space="preserve"> EFL </w:t>
      </w:r>
      <w:r w:rsidR="00490F0E" w:rsidRPr="008E1040">
        <w:rPr>
          <w:rFonts w:ascii="Times New Roman" w:hAnsi="Times New Roman" w:cs="Times New Roman"/>
          <w:sz w:val="24"/>
          <w:szCs w:val="24"/>
        </w:rPr>
        <w:t xml:space="preserve">university </w:t>
      </w:r>
      <w:r w:rsidR="00B531C3" w:rsidRPr="008E1040">
        <w:rPr>
          <w:rFonts w:ascii="Times New Roman" w:hAnsi="Times New Roman" w:cs="Times New Roman"/>
          <w:sz w:val="24"/>
          <w:szCs w:val="24"/>
        </w:rPr>
        <w:t>students at IKIP</w:t>
      </w:r>
      <w:r w:rsidR="003E78C7" w:rsidRPr="008E1040">
        <w:rPr>
          <w:rFonts w:ascii="Times New Roman" w:hAnsi="Times New Roman" w:cs="Times New Roman"/>
          <w:sz w:val="24"/>
          <w:szCs w:val="24"/>
        </w:rPr>
        <w:t xml:space="preserve"> Siliwangi</w:t>
      </w:r>
      <w:r w:rsidR="00F779EC" w:rsidRPr="008E1040">
        <w:rPr>
          <w:rFonts w:ascii="Times New Roman" w:hAnsi="Times New Roman" w:cs="Times New Roman"/>
          <w:sz w:val="24"/>
          <w:szCs w:val="24"/>
        </w:rPr>
        <w:t>. A total of 2</w:t>
      </w:r>
      <w:r w:rsidR="006956AD" w:rsidRPr="008E1040">
        <w:rPr>
          <w:rFonts w:ascii="Times New Roman" w:hAnsi="Times New Roman" w:cs="Times New Roman"/>
          <w:sz w:val="24"/>
          <w:szCs w:val="24"/>
        </w:rPr>
        <w:t>6</w:t>
      </w:r>
      <w:r w:rsidR="00881444" w:rsidRPr="008E1040">
        <w:rPr>
          <w:rFonts w:ascii="Times New Roman" w:hAnsi="Times New Roman" w:cs="Times New Roman"/>
          <w:sz w:val="24"/>
          <w:szCs w:val="24"/>
        </w:rPr>
        <w:t xml:space="preserve"> </w:t>
      </w:r>
      <w:r w:rsidR="00F779EC" w:rsidRPr="008E1040">
        <w:rPr>
          <w:rFonts w:ascii="Times New Roman" w:hAnsi="Times New Roman" w:cs="Times New Roman"/>
          <w:sz w:val="24"/>
          <w:szCs w:val="24"/>
        </w:rPr>
        <w:t>students parti</w:t>
      </w:r>
      <w:r w:rsidR="00F865FA" w:rsidRPr="008E1040">
        <w:rPr>
          <w:rFonts w:ascii="Times New Roman" w:hAnsi="Times New Roman" w:cs="Times New Roman"/>
          <w:sz w:val="24"/>
          <w:szCs w:val="24"/>
        </w:rPr>
        <w:t>c</w:t>
      </w:r>
      <w:r w:rsidR="00F779EC" w:rsidRPr="008E1040">
        <w:rPr>
          <w:rFonts w:ascii="Times New Roman" w:hAnsi="Times New Roman" w:cs="Times New Roman"/>
          <w:sz w:val="24"/>
          <w:szCs w:val="24"/>
        </w:rPr>
        <w:t xml:space="preserve">ipated in the </w:t>
      </w:r>
      <w:r w:rsidR="00881444" w:rsidRPr="008E1040">
        <w:rPr>
          <w:rFonts w:ascii="Times New Roman" w:hAnsi="Times New Roman" w:cs="Times New Roman"/>
          <w:sz w:val="24"/>
          <w:szCs w:val="24"/>
        </w:rPr>
        <w:t>study using convenience sampling</w:t>
      </w:r>
      <w:r w:rsidR="00C67876" w:rsidRPr="008E1040">
        <w:rPr>
          <w:rFonts w:ascii="Times New Roman" w:hAnsi="Times New Roman" w:cs="Times New Roman"/>
          <w:sz w:val="24"/>
          <w:szCs w:val="24"/>
        </w:rPr>
        <w:t>, a non-probability sampling technique in which participants are selected based on their accessibility and wi</w:t>
      </w:r>
      <w:r w:rsidR="00F865FA" w:rsidRPr="008E1040">
        <w:rPr>
          <w:rFonts w:ascii="Times New Roman" w:hAnsi="Times New Roman" w:cs="Times New Roman"/>
          <w:sz w:val="24"/>
          <w:szCs w:val="24"/>
        </w:rPr>
        <w:t>l</w:t>
      </w:r>
      <w:r w:rsidR="00C67876" w:rsidRPr="008E1040">
        <w:rPr>
          <w:rFonts w:ascii="Times New Roman" w:hAnsi="Times New Roman" w:cs="Times New Roman"/>
          <w:sz w:val="24"/>
          <w:szCs w:val="24"/>
        </w:rPr>
        <w:t xml:space="preserve">lingness to participate in the study </w:t>
      </w:r>
      <w:r w:rsidR="00392E91">
        <w:rPr>
          <w:rFonts w:ascii="Times New Roman" w:hAnsi="Times New Roman" w:cs="Times New Roman"/>
          <w:sz w:val="24"/>
          <w:szCs w:val="24"/>
        </w:rPr>
        <w:fldChar w:fldCharType="begin" w:fldLock="1"/>
      </w:r>
      <w:r w:rsidR="00392E91">
        <w:rPr>
          <w:rFonts w:ascii="Times New Roman" w:hAnsi="Times New Roman" w:cs="Times New Roman"/>
          <w:sz w:val="24"/>
          <w:szCs w:val="24"/>
        </w:rPr>
        <w:instrText>ADDIN CSL_CITATION {"citationItems":[{"id":"ITEM-1","itemData":{"author":[{"dropping-particle":"","family":"Golzar","given":"Jawad","non-dropping-particle":"","parse-names":false,"suffix":""},{"dropping-particle":"","family":"Tajik","given":"Omid","non-dropping-particle":"","parse-names":false,"suffix":""}],"container-title":"IJELS","id":"ITEM-1","issue":"2","issued":{"date-parts":[["2022"]]},"number-of-pages":"1","title":"Convenience Sampling","type":"report"},"uris":["http://www.mendeley.com/documents/?uuid=acdbc03c-bf49-3a4e-91b5-e3b93ca3eb0e"]}],"mendeley":{"formattedCitation":"(Golzar &amp; Tajik, 2022)","plainTextFormattedCitation":"(Golzar &amp; Tajik, 2022)","previouslyFormattedCitation":"(Golzar &amp; Tajik, 2022)"},"properties":{"noteIndex":0},"schema":"https://github.com/citation-style-language/schema/raw/master/csl-citation.json"}</w:instrText>
      </w:r>
      <w:r w:rsidR="00392E91">
        <w:rPr>
          <w:rFonts w:ascii="Times New Roman" w:hAnsi="Times New Roman" w:cs="Times New Roman"/>
          <w:sz w:val="24"/>
          <w:szCs w:val="24"/>
        </w:rPr>
        <w:fldChar w:fldCharType="separate"/>
      </w:r>
      <w:r w:rsidR="00392E91" w:rsidRPr="00392E91">
        <w:rPr>
          <w:rFonts w:ascii="Times New Roman" w:hAnsi="Times New Roman" w:cs="Times New Roman"/>
          <w:noProof/>
          <w:sz w:val="24"/>
          <w:szCs w:val="24"/>
        </w:rPr>
        <w:t>(Golzar &amp; Tajik, 2022)</w:t>
      </w:r>
      <w:r w:rsidR="00392E91">
        <w:rPr>
          <w:rFonts w:ascii="Times New Roman" w:hAnsi="Times New Roman" w:cs="Times New Roman"/>
          <w:sz w:val="24"/>
          <w:szCs w:val="24"/>
        </w:rPr>
        <w:fldChar w:fldCharType="end"/>
      </w:r>
      <w:r w:rsidR="00F779EC" w:rsidRPr="008E1040">
        <w:rPr>
          <w:rFonts w:ascii="Times New Roman" w:hAnsi="Times New Roman" w:cs="Times New Roman"/>
          <w:sz w:val="24"/>
          <w:szCs w:val="24"/>
        </w:rPr>
        <w:t>.</w:t>
      </w:r>
      <w:r w:rsidR="00D8119D" w:rsidRPr="008E1040">
        <w:rPr>
          <w:rFonts w:ascii="Times New Roman" w:hAnsi="Times New Roman" w:cs="Times New Roman"/>
          <w:sz w:val="24"/>
          <w:szCs w:val="24"/>
        </w:rPr>
        <w:t xml:space="preserve"> </w:t>
      </w:r>
      <w:r w:rsidR="00F779EC" w:rsidRPr="008E1040">
        <w:rPr>
          <w:rFonts w:ascii="Times New Roman" w:hAnsi="Times New Roman" w:cs="Times New Roman"/>
          <w:sz w:val="24"/>
          <w:szCs w:val="24"/>
        </w:rPr>
        <w:t xml:space="preserve">Among the participants, </w:t>
      </w:r>
      <w:r w:rsidR="00DF31C2" w:rsidRPr="008E1040">
        <w:rPr>
          <w:rFonts w:ascii="Times New Roman" w:hAnsi="Times New Roman" w:cs="Times New Roman"/>
          <w:sz w:val="24"/>
          <w:szCs w:val="24"/>
        </w:rPr>
        <w:t>6 (</w:t>
      </w:r>
      <w:r w:rsidR="00C202A1" w:rsidRPr="008E1040">
        <w:rPr>
          <w:rFonts w:ascii="Times New Roman" w:hAnsi="Times New Roman" w:cs="Times New Roman"/>
          <w:sz w:val="24"/>
          <w:szCs w:val="24"/>
        </w:rPr>
        <w:t>23.1</w:t>
      </w:r>
      <w:r w:rsidR="00DF31C2" w:rsidRPr="008E1040">
        <w:rPr>
          <w:rFonts w:ascii="Times New Roman" w:hAnsi="Times New Roman" w:cs="Times New Roman"/>
          <w:sz w:val="24"/>
          <w:szCs w:val="24"/>
        </w:rPr>
        <w:t xml:space="preserve">%) students </w:t>
      </w:r>
      <w:r w:rsidR="00C202A1" w:rsidRPr="008E1040">
        <w:rPr>
          <w:rFonts w:ascii="Times New Roman" w:hAnsi="Times New Roman" w:cs="Times New Roman"/>
          <w:sz w:val="24"/>
          <w:szCs w:val="24"/>
        </w:rPr>
        <w:t>wer</w:t>
      </w:r>
      <w:r w:rsidR="00DF31C2" w:rsidRPr="008E1040">
        <w:rPr>
          <w:rFonts w:ascii="Times New Roman" w:hAnsi="Times New Roman" w:cs="Times New Roman"/>
          <w:sz w:val="24"/>
          <w:szCs w:val="24"/>
        </w:rPr>
        <w:t>e male, and 2</w:t>
      </w:r>
      <w:r w:rsidR="00C202A1" w:rsidRPr="008E1040">
        <w:rPr>
          <w:rFonts w:ascii="Times New Roman" w:hAnsi="Times New Roman" w:cs="Times New Roman"/>
          <w:sz w:val="24"/>
          <w:szCs w:val="24"/>
        </w:rPr>
        <w:t>0</w:t>
      </w:r>
      <w:r w:rsidR="00DF31C2" w:rsidRPr="008E1040">
        <w:rPr>
          <w:rFonts w:ascii="Times New Roman" w:hAnsi="Times New Roman" w:cs="Times New Roman"/>
          <w:sz w:val="24"/>
          <w:szCs w:val="24"/>
        </w:rPr>
        <w:t xml:space="preserve"> (7</w:t>
      </w:r>
      <w:r w:rsidR="00C202A1" w:rsidRPr="008E1040">
        <w:rPr>
          <w:rFonts w:ascii="Times New Roman" w:hAnsi="Times New Roman" w:cs="Times New Roman"/>
          <w:sz w:val="24"/>
          <w:szCs w:val="24"/>
        </w:rPr>
        <w:t>6.9</w:t>
      </w:r>
      <w:r w:rsidR="00DF31C2" w:rsidRPr="008E1040">
        <w:rPr>
          <w:rFonts w:ascii="Times New Roman" w:hAnsi="Times New Roman" w:cs="Times New Roman"/>
          <w:sz w:val="24"/>
          <w:szCs w:val="24"/>
        </w:rPr>
        <w:t xml:space="preserve">%) students </w:t>
      </w:r>
      <w:r w:rsidR="00C202A1" w:rsidRPr="008E1040">
        <w:rPr>
          <w:rFonts w:ascii="Times New Roman" w:hAnsi="Times New Roman" w:cs="Times New Roman"/>
          <w:sz w:val="24"/>
          <w:szCs w:val="24"/>
        </w:rPr>
        <w:t>we</w:t>
      </w:r>
      <w:r w:rsidR="00DF31C2" w:rsidRPr="008E1040">
        <w:rPr>
          <w:rFonts w:ascii="Times New Roman" w:hAnsi="Times New Roman" w:cs="Times New Roman"/>
          <w:sz w:val="24"/>
          <w:szCs w:val="24"/>
        </w:rPr>
        <w:t xml:space="preserve">re female. </w:t>
      </w:r>
      <w:r w:rsidR="00C202A1" w:rsidRPr="008E1040">
        <w:rPr>
          <w:rFonts w:ascii="Times New Roman" w:hAnsi="Times New Roman" w:cs="Times New Roman"/>
          <w:sz w:val="24"/>
          <w:szCs w:val="24"/>
        </w:rPr>
        <w:t>Most participants were between 20 and 21 years old</w:t>
      </w:r>
      <w:r w:rsidR="00DF31C2" w:rsidRPr="008E1040">
        <w:rPr>
          <w:rFonts w:ascii="Times New Roman" w:hAnsi="Times New Roman" w:cs="Times New Roman"/>
          <w:sz w:val="24"/>
          <w:szCs w:val="24"/>
        </w:rPr>
        <w:t xml:space="preserve"> (</w:t>
      </w:r>
      <w:r w:rsidR="00C202A1" w:rsidRPr="008E1040">
        <w:rPr>
          <w:rFonts w:ascii="Times New Roman" w:hAnsi="Times New Roman" w:cs="Times New Roman"/>
          <w:sz w:val="24"/>
          <w:szCs w:val="24"/>
        </w:rPr>
        <w:t>57</w:t>
      </w:r>
      <w:r w:rsidR="00DF31C2" w:rsidRPr="008E1040">
        <w:rPr>
          <w:rFonts w:ascii="Times New Roman" w:hAnsi="Times New Roman" w:cs="Times New Roman"/>
          <w:sz w:val="24"/>
          <w:szCs w:val="24"/>
        </w:rPr>
        <w:t>.7%) and were studying in s</w:t>
      </w:r>
      <w:r w:rsidR="004E21CE" w:rsidRPr="008E1040">
        <w:rPr>
          <w:rFonts w:ascii="Times New Roman" w:hAnsi="Times New Roman" w:cs="Times New Roman"/>
          <w:sz w:val="24"/>
          <w:szCs w:val="24"/>
        </w:rPr>
        <w:t xml:space="preserve">emester </w:t>
      </w:r>
      <w:r w:rsidRPr="008E1040">
        <w:rPr>
          <w:rFonts w:ascii="Times New Roman" w:hAnsi="Times New Roman" w:cs="Times New Roman"/>
          <w:sz w:val="24"/>
          <w:szCs w:val="24"/>
        </w:rPr>
        <w:t xml:space="preserve"> </w:t>
      </w:r>
      <w:r w:rsidR="004E21CE" w:rsidRPr="008E1040">
        <w:rPr>
          <w:rFonts w:ascii="Times New Roman" w:hAnsi="Times New Roman" w:cs="Times New Roman"/>
          <w:sz w:val="24"/>
          <w:szCs w:val="24"/>
        </w:rPr>
        <w:t>4 (8</w:t>
      </w:r>
      <w:r w:rsidR="00C202A1" w:rsidRPr="008E1040">
        <w:rPr>
          <w:rFonts w:ascii="Times New Roman" w:hAnsi="Times New Roman" w:cs="Times New Roman"/>
          <w:sz w:val="24"/>
          <w:szCs w:val="24"/>
        </w:rPr>
        <w:t>8.5</w:t>
      </w:r>
      <w:r w:rsidR="004E21CE" w:rsidRPr="008E1040">
        <w:rPr>
          <w:rFonts w:ascii="Times New Roman" w:hAnsi="Times New Roman" w:cs="Times New Roman"/>
          <w:sz w:val="24"/>
          <w:szCs w:val="24"/>
        </w:rPr>
        <w:t>%).</w:t>
      </w:r>
    </w:p>
    <w:p w14:paraId="1E88AD91" w14:textId="77777777" w:rsidR="00D977EA" w:rsidRPr="008E1040" w:rsidRDefault="00D977EA"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09ABF56B" w14:textId="105BE120" w:rsidR="00D977EA" w:rsidRPr="008E1040" w:rsidRDefault="00D977EA"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8E1040">
        <w:rPr>
          <w:rFonts w:ascii="Times New Roman" w:hAnsi="Times New Roman" w:cs="Times New Roman"/>
          <w:sz w:val="24"/>
          <w:szCs w:val="24"/>
          <w:lang w:val="en-US"/>
        </w:rPr>
        <w:t>In this study, researchers distributed a closed-ended online questionnaire using Google Forms that was customized based on the research objectives and relevant literature on students' perceptions of Spotify podcasts for English listening practice. The questionnaire remained open for three weeks, during which participants voluntarily completed it by providing their responses, including their names. After the data collection period ended, all responses were reviewed. Responses from participants who reported that they had never used Spotify podcasts for English listening practice were excluded from the final data analysis to ensure that the findings reflected the perceptions of students with relevant experience.</w:t>
      </w:r>
    </w:p>
    <w:p w14:paraId="575170D5" w14:textId="51C92E6F" w:rsidR="005A266C" w:rsidRPr="008E1040" w:rsidRDefault="00C0415A"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8E1040">
        <w:rPr>
          <w:rFonts w:ascii="Times New Roman" w:hAnsi="Times New Roman" w:cs="Times New Roman"/>
          <w:sz w:val="24"/>
          <w:lang w:val="en-US"/>
        </w:rPr>
        <w:t xml:space="preserve"> </w:t>
      </w:r>
    </w:p>
    <w:p w14:paraId="6A62766A" w14:textId="1B5ACAE1" w:rsidR="00742467" w:rsidRPr="008E1040" w:rsidRDefault="00C202A1"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8E1040">
        <w:rPr>
          <w:rFonts w:ascii="Times New Roman" w:hAnsi="Times New Roman" w:cs="Times New Roman"/>
          <w:sz w:val="24"/>
          <w:lang w:val="en-US"/>
        </w:rPr>
        <w:t>Data were collected using a close-ended online questionnaire distributed through Google Forms. The questionnaire consisted of 20 items organized into four aspects: general perceptions of Spotify podcasts (5 items), listening skill development (7 items), independent learning experience (4 items), and benefits and challenges (4 items). All items employed a five-point Likert scale ranging from Strongly Disagree (1), Disagree (2), Neutral (3), Agree (4), to Strongly Agree (5) to measure students' perceptions toward the use of Spotify podcasts for English listening practice.</w:t>
      </w:r>
    </w:p>
    <w:p w14:paraId="19916260" w14:textId="77777777" w:rsidR="00C202A1" w:rsidRPr="008E1040" w:rsidRDefault="00C202A1"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09F627EC" w14:textId="18D5DAD7" w:rsidR="00EB57BB" w:rsidRDefault="00EB57BB"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8E1040">
        <w:rPr>
          <w:rFonts w:ascii="Times New Roman" w:hAnsi="Times New Roman" w:cs="Times New Roman"/>
          <w:sz w:val="24"/>
          <w:lang w:val="en-US"/>
        </w:rPr>
        <w:t>Before completing the questionnaire, participants were informed about the purpose of the study. Their participation was voluntary, and they had the right to decline or discontinue their participation at any time. The collected data were used solely for academic research purposes and were treated confidentially.</w:t>
      </w:r>
      <w:r w:rsidR="00E06F82">
        <w:rPr>
          <w:rFonts w:ascii="Times New Roman" w:hAnsi="Times New Roman" w:cs="Times New Roman"/>
          <w:sz w:val="24"/>
          <w:lang w:val="en-US"/>
        </w:rPr>
        <w:t xml:space="preserve"> </w:t>
      </w:r>
      <w:r w:rsidR="00D77D8D" w:rsidRPr="008E1040">
        <w:rPr>
          <w:rFonts w:ascii="Times New Roman" w:hAnsi="Times New Roman" w:cs="Times New Roman"/>
          <w:sz w:val="24"/>
          <w:lang w:val="en-US"/>
        </w:rPr>
        <w:t>The collected data were exported from Google Forms to Microsoft Excel for analysis. Descriptive statistics, including frequencies, percentages, and mean scores, were calculated to describe students' perceptions of Spotify podcasts for English listening practice. The mean scores were interpreted based on the five-point Likert scale.</w:t>
      </w:r>
    </w:p>
    <w:p w14:paraId="27F27265" w14:textId="77777777" w:rsidR="00D20854" w:rsidRPr="008E1040" w:rsidRDefault="00D20854"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4E0D75C0" w14:textId="77777777" w:rsidR="00387023" w:rsidRDefault="00387023"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0CAEB13C" w14:textId="77777777" w:rsidR="00C202A1" w:rsidRPr="00017AD9" w:rsidRDefault="00C202A1"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56D81B75" w14:textId="4139277D" w:rsidR="00D77D8D" w:rsidRDefault="000742F3" w:rsidP="00017AD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RESULTS</w:t>
      </w:r>
      <w:r w:rsidR="00742467" w:rsidRPr="00017AD9">
        <w:rPr>
          <w:rFonts w:ascii="Times New Roman" w:hAnsi="Times New Roman" w:cs="Times New Roman"/>
          <w:b/>
          <w:sz w:val="24"/>
          <w:szCs w:val="24"/>
        </w:rPr>
        <w:t xml:space="preserve"> AND DISCUSSION</w:t>
      </w:r>
    </w:p>
    <w:p w14:paraId="25E1E502" w14:textId="77777777" w:rsidR="00047A3F" w:rsidRPr="00047A3F" w:rsidRDefault="00047A3F" w:rsidP="00017AD9">
      <w:pPr>
        <w:spacing w:after="0" w:line="240" w:lineRule="auto"/>
        <w:jc w:val="both"/>
        <w:rPr>
          <w:rFonts w:ascii="Times New Roman" w:hAnsi="Times New Roman" w:cs="Times New Roman"/>
          <w:b/>
          <w:sz w:val="14"/>
          <w:szCs w:val="14"/>
        </w:rPr>
      </w:pPr>
    </w:p>
    <w:p w14:paraId="0542816F" w14:textId="65E5D6CE" w:rsidR="00047A3F" w:rsidRDefault="00047A3F" w:rsidP="00017AD9">
      <w:pPr>
        <w:spacing w:after="0" w:line="240" w:lineRule="auto"/>
        <w:jc w:val="both"/>
        <w:rPr>
          <w:rFonts w:ascii="Times New Roman" w:hAnsi="Times New Roman" w:cs="Times New Roman"/>
          <w:b/>
        </w:rPr>
      </w:pPr>
      <w:r>
        <w:rPr>
          <w:rFonts w:ascii="Times New Roman" w:hAnsi="Times New Roman" w:cs="Times New Roman"/>
          <w:b/>
          <w:sz w:val="24"/>
          <w:szCs w:val="24"/>
        </w:rPr>
        <w:t>R</w:t>
      </w:r>
      <w:r w:rsidR="00A77DFE">
        <w:rPr>
          <w:rFonts w:ascii="Times New Roman" w:hAnsi="Times New Roman" w:cs="Times New Roman"/>
          <w:b/>
          <w:sz w:val="24"/>
          <w:szCs w:val="24"/>
        </w:rPr>
        <w:t>esult</w:t>
      </w:r>
    </w:p>
    <w:p w14:paraId="44D2E409" w14:textId="77777777" w:rsidR="00D77D8D" w:rsidRPr="00D77D8D" w:rsidRDefault="00D77D8D" w:rsidP="00017AD9">
      <w:pPr>
        <w:spacing w:after="0" w:line="240" w:lineRule="auto"/>
        <w:jc w:val="both"/>
        <w:rPr>
          <w:rFonts w:ascii="Times New Roman" w:hAnsi="Times New Roman" w:cs="Times New Roman"/>
          <w:b/>
          <w:sz w:val="10"/>
          <w:szCs w:val="10"/>
        </w:rPr>
      </w:pPr>
    </w:p>
    <w:p w14:paraId="60394B6C" w14:textId="7276BAAD" w:rsidR="00D77D8D" w:rsidRDefault="001B38A8" w:rsidP="00017AD9">
      <w:pPr>
        <w:spacing w:after="0" w:line="240" w:lineRule="auto"/>
        <w:jc w:val="both"/>
        <w:rPr>
          <w:rFonts w:ascii="Times New Roman" w:hAnsi="Times New Roman" w:cs="Times New Roman"/>
          <w:b/>
        </w:rPr>
      </w:pPr>
      <w:r w:rsidRPr="008706DB">
        <w:rPr>
          <w:rFonts w:ascii="Times New Roman" w:hAnsi="Times New Roman" w:cs="Times New Roman"/>
          <w:color w:val="000000" w:themeColor="text1"/>
          <w:sz w:val="24"/>
          <w:szCs w:val="24"/>
        </w:rPr>
        <w:t>This study aims to explore</w:t>
      </w:r>
      <w:r>
        <w:rPr>
          <w:rFonts w:ascii="Times New Roman" w:hAnsi="Times New Roman" w:cs="Times New Roman"/>
          <w:color w:val="000000" w:themeColor="text1"/>
          <w:sz w:val="24"/>
          <w:szCs w:val="24"/>
        </w:rPr>
        <w:t xml:space="preserve"> EFL</w:t>
      </w:r>
      <w:r w:rsidRPr="00F07DFB">
        <w:rPr>
          <w:rFonts w:ascii="Times New Roman" w:hAnsi="Times New Roman" w:cs="Times New Roman"/>
          <w:color w:val="000000" w:themeColor="text1"/>
          <w:sz w:val="24"/>
          <w:szCs w:val="24"/>
        </w:rPr>
        <w:t xml:space="preserve"> university students’ experiences of using Spotify podcasts for learning English listening</w:t>
      </w:r>
      <w:r>
        <w:rPr>
          <w:rFonts w:ascii="Times New Roman" w:hAnsi="Times New Roman" w:cs="Times New Roman"/>
          <w:color w:val="000000" w:themeColor="text1"/>
          <w:sz w:val="24"/>
          <w:szCs w:val="24"/>
        </w:rPr>
        <w:t xml:space="preserve">. </w:t>
      </w:r>
      <w:r w:rsidR="00047A3F">
        <w:rPr>
          <w:rFonts w:ascii="Times New Roman" w:hAnsi="Times New Roman" w:cs="Times New Roman"/>
          <w:color w:val="000000" w:themeColor="text1"/>
          <w:sz w:val="24"/>
          <w:szCs w:val="24"/>
        </w:rPr>
        <w:t>T</w:t>
      </w:r>
      <w:r w:rsidR="00047A3F" w:rsidRPr="00047A3F">
        <w:rPr>
          <w:rFonts w:ascii="Times New Roman" w:hAnsi="Times New Roman" w:cs="Times New Roman"/>
          <w:color w:val="000000" w:themeColor="text1"/>
          <w:sz w:val="24"/>
          <w:szCs w:val="24"/>
        </w:rPr>
        <w:t>o gain a deeper understanding of these perceptions, the questionnaire explored four aspects: general perceptions, listening skill development, independent learning experiences, and the perceived benefits and challenges.</w:t>
      </w:r>
      <w:r w:rsidR="00047A3F">
        <w:rPr>
          <w:rFonts w:ascii="Times New Roman" w:hAnsi="Times New Roman" w:cs="Times New Roman"/>
          <w:color w:val="000000" w:themeColor="text1"/>
          <w:sz w:val="24"/>
          <w:szCs w:val="24"/>
        </w:rPr>
        <w:t xml:space="preserve"> The result of each aspect are presented in </w:t>
      </w:r>
      <w:r w:rsidR="00C93D27" w:rsidRPr="00C93D27">
        <w:rPr>
          <w:rFonts w:ascii="Times New Roman" w:hAnsi="Times New Roman" w:cs="Times New Roman"/>
          <w:color w:val="000000" w:themeColor="text1"/>
          <w:sz w:val="24"/>
          <w:szCs w:val="24"/>
        </w:rPr>
        <w:t>t</w:t>
      </w:r>
      <w:r w:rsidR="00047A3F" w:rsidRPr="00C93D27">
        <w:rPr>
          <w:rFonts w:ascii="Times New Roman" w:hAnsi="Times New Roman" w:cs="Times New Roman"/>
          <w:color w:val="000000" w:themeColor="text1"/>
          <w:sz w:val="24"/>
          <w:szCs w:val="24"/>
        </w:rPr>
        <w:t>able 1</w:t>
      </w:r>
      <w:r w:rsidR="00653730">
        <w:rPr>
          <w:rFonts w:ascii="Times New Roman" w:hAnsi="Times New Roman" w:cs="Times New Roman"/>
          <w:color w:val="000000" w:themeColor="text1"/>
          <w:sz w:val="24"/>
          <w:szCs w:val="24"/>
        </w:rPr>
        <w:t xml:space="preserve"> below</w:t>
      </w:r>
      <w:r w:rsidR="00047A3F">
        <w:rPr>
          <w:rFonts w:ascii="Times New Roman" w:hAnsi="Times New Roman" w:cs="Times New Roman"/>
          <w:color w:val="000000" w:themeColor="text1"/>
          <w:sz w:val="24"/>
          <w:szCs w:val="24"/>
        </w:rPr>
        <w:t>.</w:t>
      </w:r>
    </w:p>
    <w:p w14:paraId="098E617A" w14:textId="77777777" w:rsidR="00184A3B" w:rsidRDefault="00184A3B" w:rsidP="00017AD9">
      <w:pPr>
        <w:spacing w:after="0" w:line="240" w:lineRule="auto"/>
        <w:jc w:val="both"/>
        <w:rPr>
          <w:rFonts w:ascii="Times New Roman" w:hAnsi="Times New Roman" w:cs="Times New Roman"/>
          <w:b/>
        </w:rPr>
      </w:pPr>
    </w:p>
    <w:p w14:paraId="57D8A479" w14:textId="2D2A939E" w:rsidR="00BF0916" w:rsidRDefault="00410466" w:rsidP="00BF0916">
      <w:pPr>
        <w:spacing w:after="0" w:line="240" w:lineRule="auto"/>
        <w:ind w:firstLine="426"/>
        <w:jc w:val="center"/>
        <w:rPr>
          <w:rFonts w:ascii="Times New Roman" w:hAnsi="Times New Roman" w:cs="Times New Roman"/>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BF0916">
        <w:rPr>
          <w:rFonts w:ascii="Times New Roman" w:hAnsi="Times New Roman" w:cs="Times New Roman"/>
          <w:sz w:val="24"/>
          <w:szCs w:val="24"/>
        </w:rPr>
        <w:t>Students’ Responses toward Spotify Podcasts for</w:t>
      </w:r>
    </w:p>
    <w:p w14:paraId="44CF8375" w14:textId="358F5C67" w:rsidR="00410466" w:rsidRPr="002B7AF4" w:rsidRDefault="00BF0916" w:rsidP="00BF0916">
      <w:pPr>
        <w:spacing w:after="0" w:line="240" w:lineRule="auto"/>
        <w:ind w:firstLine="426"/>
        <w:jc w:val="center"/>
        <w:rPr>
          <w:rFonts w:ascii="Times New Roman" w:hAnsi="Times New Roman" w:cs="Times New Roman"/>
          <w:b/>
          <w:sz w:val="24"/>
          <w:szCs w:val="24"/>
        </w:rPr>
      </w:pPr>
      <w:r>
        <w:rPr>
          <w:rFonts w:ascii="Times New Roman" w:hAnsi="Times New Roman" w:cs="Times New Roman"/>
          <w:sz w:val="24"/>
          <w:szCs w:val="24"/>
        </w:rPr>
        <w:t>English Listening Practice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3865"/>
        <w:gridCol w:w="836"/>
        <w:gridCol w:w="995"/>
        <w:gridCol w:w="995"/>
        <w:gridCol w:w="995"/>
        <w:gridCol w:w="875"/>
      </w:tblGrid>
      <w:tr w:rsidR="00184A3B" w:rsidRPr="002B7AF4" w14:paraId="1F06D7D5" w14:textId="77777777" w:rsidTr="00BB3FA8">
        <w:trPr>
          <w:trHeight w:val="218"/>
          <w:jc w:val="center"/>
        </w:trPr>
        <w:tc>
          <w:tcPr>
            <w:tcW w:w="510" w:type="dxa"/>
            <w:vMerge w:val="restart"/>
            <w:tcBorders>
              <w:top w:val="single" w:sz="4" w:space="0" w:color="auto"/>
            </w:tcBorders>
            <w:shd w:val="clear" w:color="auto" w:fill="FFFFFF" w:themeFill="background1"/>
            <w:vAlign w:val="center"/>
          </w:tcPr>
          <w:p w14:paraId="22F2CFD9" w14:textId="002E9E37" w:rsidR="001928C7" w:rsidRPr="00284B0A" w:rsidRDefault="001928C7" w:rsidP="0012143D">
            <w:pPr>
              <w:jc w:val="center"/>
              <w:rPr>
                <w:rFonts w:ascii="Times New Roman" w:hAnsi="Times New Roman" w:cs="Times New Roman"/>
                <w:b/>
                <w:sz w:val="24"/>
                <w:szCs w:val="24"/>
              </w:rPr>
            </w:pPr>
            <w:r>
              <w:rPr>
                <w:rFonts w:ascii="Times New Roman" w:hAnsi="Times New Roman" w:cs="Times New Roman"/>
                <w:b/>
                <w:sz w:val="24"/>
                <w:szCs w:val="24"/>
              </w:rPr>
              <w:t>No</w:t>
            </w:r>
          </w:p>
        </w:tc>
        <w:tc>
          <w:tcPr>
            <w:tcW w:w="3865" w:type="dxa"/>
            <w:vMerge w:val="restart"/>
            <w:tcBorders>
              <w:top w:val="single" w:sz="4" w:space="0" w:color="auto"/>
            </w:tcBorders>
            <w:shd w:val="clear" w:color="auto" w:fill="FFFFFF" w:themeFill="background1"/>
            <w:vAlign w:val="center"/>
          </w:tcPr>
          <w:p w14:paraId="67F2E6AF" w14:textId="01397BBF" w:rsidR="001928C7" w:rsidRPr="00284B0A" w:rsidRDefault="001928C7" w:rsidP="00A75295">
            <w:pPr>
              <w:ind w:left="-52"/>
              <w:jc w:val="center"/>
              <w:rPr>
                <w:rFonts w:ascii="Times New Roman" w:hAnsi="Times New Roman" w:cs="Times New Roman"/>
                <w:b/>
                <w:sz w:val="24"/>
                <w:szCs w:val="24"/>
              </w:rPr>
            </w:pPr>
            <w:r>
              <w:rPr>
                <w:rFonts w:ascii="Times New Roman" w:hAnsi="Times New Roman" w:cs="Times New Roman"/>
                <w:b/>
                <w:sz w:val="24"/>
                <w:szCs w:val="24"/>
              </w:rPr>
              <w:t>Statements</w:t>
            </w:r>
          </w:p>
        </w:tc>
        <w:tc>
          <w:tcPr>
            <w:tcW w:w="4696" w:type="dxa"/>
            <w:gridSpan w:val="5"/>
            <w:tcBorders>
              <w:top w:val="single" w:sz="4" w:space="0" w:color="auto"/>
              <w:bottom w:val="single" w:sz="4" w:space="0" w:color="auto"/>
            </w:tcBorders>
            <w:shd w:val="clear" w:color="auto" w:fill="FFFFFF" w:themeFill="background1"/>
            <w:vAlign w:val="center"/>
          </w:tcPr>
          <w:p w14:paraId="53DB4C31" w14:textId="65394D41" w:rsidR="001928C7" w:rsidRPr="00284B0A" w:rsidRDefault="001928C7" w:rsidP="0012143D">
            <w:pPr>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467E72" w:rsidRPr="002B7AF4" w14:paraId="787C2E4F" w14:textId="77777777" w:rsidTr="00C93D27">
        <w:trPr>
          <w:trHeight w:val="217"/>
          <w:jc w:val="center"/>
        </w:trPr>
        <w:tc>
          <w:tcPr>
            <w:tcW w:w="510" w:type="dxa"/>
            <w:vMerge/>
            <w:tcBorders>
              <w:bottom w:val="single" w:sz="4" w:space="0" w:color="auto"/>
            </w:tcBorders>
            <w:shd w:val="clear" w:color="auto" w:fill="FFFFFF" w:themeFill="background1"/>
            <w:vAlign w:val="center"/>
          </w:tcPr>
          <w:p w14:paraId="52A1494A" w14:textId="77777777" w:rsidR="001928C7" w:rsidRDefault="001928C7" w:rsidP="001928C7">
            <w:pPr>
              <w:jc w:val="center"/>
              <w:rPr>
                <w:rFonts w:ascii="Times New Roman" w:hAnsi="Times New Roman" w:cs="Times New Roman"/>
                <w:b/>
                <w:sz w:val="24"/>
                <w:szCs w:val="24"/>
              </w:rPr>
            </w:pPr>
          </w:p>
        </w:tc>
        <w:tc>
          <w:tcPr>
            <w:tcW w:w="3865" w:type="dxa"/>
            <w:vMerge/>
            <w:tcBorders>
              <w:bottom w:val="single" w:sz="4" w:space="0" w:color="auto"/>
            </w:tcBorders>
            <w:shd w:val="clear" w:color="auto" w:fill="FFFFFF" w:themeFill="background1"/>
            <w:vAlign w:val="center"/>
          </w:tcPr>
          <w:p w14:paraId="10857906" w14:textId="77777777" w:rsidR="001928C7" w:rsidRDefault="001928C7" w:rsidP="001928C7">
            <w:pPr>
              <w:ind w:left="-52"/>
              <w:jc w:val="center"/>
              <w:rPr>
                <w:rFonts w:ascii="Times New Roman" w:hAnsi="Times New Roman" w:cs="Times New Roman"/>
                <w:b/>
                <w:sz w:val="24"/>
                <w:szCs w:val="24"/>
              </w:rPr>
            </w:pPr>
          </w:p>
        </w:tc>
        <w:tc>
          <w:tcPr>
            <w:tcW w:w="836" w:type="dxa"/>
            <w:tcBorders>
              <w:top w:val="single" w:sz="4" w:space="0" w:color="auto"/>
              <w:bottom w:val="single" w:sz="4" w:space="0" w:color="auto"/>
            </w:tcBorders>
            <w:shd w:val="clear" w:color="auto" w:fill="FFFFFF" w:themeFill="background1"/>
            <w:vAlign w:val="center"/>
          </w:tcPr>
          <w:p w14:paraId="6B808630" w14:textId="4783FAFE" w:rsidR="001928C7" w:rsidRDefault="001928C7" w:rsidP="001928C7">
            <w:pPr>
              <w:jc w:val="center"/>
              <w:rPr>
                <w:rFonts w:ascii="Times New Roman" w:hAnsi="Times New Roman" w:cs="Times New Roman"/>
                <w:b/>
                <w:sz w:val="24"/>
                <w:szCs w:val="24"/>
                <w:lang w:val="en-US"/>
              </w:rPr>
            </w:pPr>
            <w:r>
              <w:rPr>
                <w:rFonts w:ascii="Times New Roman" w:hAnsi="Times New Roman" w:cs="Times New Roman"/>
                <w:b/>
                <w:sz w:val="24"/>
                <w:szCs w:val="24"/>
                <w:lang w:val="en-US"/>
              </w:rPr>
              <w:t>SA</w:t>
            </w:r>
          </w:p>
        </w:tc>
        <w:tc>
          <w:tcPr>
            <w:tcW w:w="995" w:type="dxa"/>
            <w:tcBorders>
              <w:top w:val="single" w:sz="4" w:space="0" w:color="auto"/>
              <w:bottom w:val="single" w:sz="4" w:space="0" w:color="auto"/>
            </w:tcBorders>
            <w:shd w:val="clear" w:color="auto" w:fill="FFFFFF" w:themeFill="background1"/>
            <w:vAlign w:val="center"/>
          </w:tcPr>
          <w:p w14:paraId="3CA8C351" w14:textId="1D07895B" w:rsidR="001928C7" w:rsidRDefault="001928C7" w:rsidP="001928C7">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995" w:type="dxa"/>
            <w:tcBorders>
              <w:top w:val="single" w:sz="4" w:space="0" w:color="auto"/>
              <w:bottom w:val="single" w:sz="4" w:space="0" w:color="auto"/>
            </w:tcBorders>
            <w:shd w:val="clear" w:color="auto" w:fill="FFFFFF" w:themeFill="background1"/>
            <w:vAlign w:val="center"/>
          </w:tcPr>
          <w:p w14:paraId="3159D936" w14:textId="70087CE8" w:rsidR="001928C7" w:rsidRDefault="001928C7" w:rsidP="001928C7">
            <w:pPr>
              <w:jc w:val="center"/>
              <w:rPr>
                <w:rFonts w:ascii="Times New Roman" w:hAnsi="Times New Roman" w:cs="Times New Roman"/>
                <w:b/>
                <w:sz w:val="24"/>
                <w:szCs w:val="24"/>
                <w:lang w:val="en-US"/>
              </w:rPr>
            </w:pPr>
            <w:r>
              <w:rPr>
                <w:rFonts w:ascii="Times New Roman" w:hAnsi="Times New Roman" w:cs="Times New Roman"/>
                <w:b/>
                <w:sz w:val="24"/>
                <w:szCs w:val="24"/>
                <w:lang w:val="en-US"/>
              </w:rPr>
              <w:t>N</w:t>
            </w:r>
          </w:p>
        </w:tc>
        <w:tc>
          <w:tcPr>
            <w:tcW w:w="995" w:type="dxa"/>
            <w:tcBorders>
              <w:top w:val="single" w:sz="4" w:space="0" w:color="auto"/>
              <w:bottom w:val="single" w:sz="4" w:space="0" w:color="auto"/>
            </w:tcBorders>
            <w:shd w:val="clear" w:color="auto" w:fill="FFFFFF" w:themeFill="background1"/>
            <w:vAlign w:val="center"/>
          </w:tcPr>
          <w:p w14:paraId="5EEEBDD7" w14:textId="66EE96BB" w:rsidR="001928C7" w:rsidRDefault="001928C7" w:rsidP="001928C7">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p>
        </w:tc>
        <w:tc>
          <w:tcPr>
            <w:tcW w:w="875" w:type="dxa"/>
            <w:tcBorders>
              <w:top w:val="single" w:sz="4" w:space="0" w:color="auto"/>
              <w:bottom w:val="single" w:sz="4" w:space="0" w:color="auto"/>
            </w:tcBorders>
            <w:shd w:val="clear" w:color="auto" w:fill="FFFFFF" w:themeFill="background1"/>
            <w:vAlign w:val="center"/>
          </w:tcPr>
          <w:p w14:paraId="07F5B70D" w14:textId="0875E222" w:rsidR="001928C7" w:rsidRDefault="001928C7" w:rsidP="001928C7">
            <w:pPr>
              <w:jc w:val="center"/>
              <w:rPr>
                <w:rFonts w:ascii="Times New Roman" w:hAnsi="Times New Roman" w:cs="Times New Roman"/>
                <w:b/>
                <w:sz w:val="24"/>
                <w:szCs w:val="24"/>
                <w:lang w:val="en-US"/>
              </w:rPr>
            </w:pPr>
            <w:r>
              <w:rPr>
                <w:rFonts w:ascii="Times New Roman" w:hAnsi="Times New Roman" w:cs="Times New Roman"/>
                <w:b/>
                <w:sz w:val="24"/>
                <w:szCs w:val="24"/>
                <w:lang w:val="en-US"/>
              </w:rPr>
              <w:t>SD</w:t>
            </w:r>
          </w:p>
        </w:tc>
      </w:tr>
      <w:tr w:rsidR="00BB3FA8" w:rsidRPr="002B7AF4" w14:paraId="00BB6D14" w14:textId="77777777" w:rsidTr="0099615F">
        <w:trPr>
          <w:jc w:val="center"/>
        </w:trPr>
        <w:tc>
          <w:tcPr>
            <w:tcW w:w="9071" w:type="dxa"/>
            <w:gridSpan w:val="7"/>
            <w:tcBorders>
              <w:top w:val="single" w:sz="4" w:space="0" w:color="auto"/>
              <w:bottom w:val="single" w:sz="4" w:space="0" w:color="auto"/>
            </w:tcBorders>
            <w:vAlign w:val="center"/>
          </w:tcPr>
          <w:p w14:paraId="3D910D63" w14:textId="5CFF2455" w:rsidR="00BB3FA8" w:rsidRPr="00BB3FA8" w:rsidRDefault="00BB3FA8" w:rsidP="00BB3FA8">
            <w:pPr>
              <w:rPr>
                <w:rFonts w:ascii="Times New Roman" w:hAnsi="Times New Roman" w:cs="Times New Roman"/>
                <w:color w:val="000000"/>
                <w:sz w:val="24"/>
                <w:szCs w:val="24"/>
              </w:rPr>
            </w:pPr>
            <w:r w:rsidRPr="00BB3FA8">
              <w:rPr>
                <w:rFonts w:ascii="Times New Roman" w:hAnsi="Times New Roman" w:cs="Times New Roman"/>
                <w:color w:val="000000"/>
                <w:sz w:val="24"/>
                <w:szCs w:val="24"/>
              </w:rPr>
              <w:t>General Perceptions of Spotify Podcasts  </w:t>
            </w:r>
          </w:p>
        </w:tc>
      </w:tr>
      <w:tr w:rsidR="00467E72" w:rsidRPr="002B7AF4" w14:paraId="1D9197C6" w14:textId="77777777" w:rsidTr="00C93D27">
        <w:trPr>
          <w:jc w:val="center"/>
        </w:trPr>
        <w:tc>
          <w:tcPr>
            <w:tcW w:w="510" w:type="dxa"/>
            <w:tcBorders>
              <w:top w:val="single" w:sz="4" w:space="0" w:color="auto"/>
              <w:bottom w:val="single" w:sz="4" w:space="0" w:color="auto"/>
            </w:tcBorders>
            <w:vAlign w:val="center"/>
          </w:tcPr>
          <w:p w14:paraId="472027F6" w14:textId="62559625" w:rsidR="00184A3B" w:rsidRPr="002B7AF4" w:rsidRDefault="00184A3B" w:rsidP="00184A3B">
            <w:pPr>
              <w:jc w:val="center"/>
              <w:rPr>
                <w:rFonts w:ascii="Times New Roman" w:hAnsi="Times New Roman" w:cs="Times New Roman"/>
                <w:sz w:val="24"/>
                <w:szCs w:val="24"/>
              </w:rPr>
            </w:pPr>
            <w:r>
              <w:rPr>
                <w:rFonts w:ascii="Times New Roman" w:hAnsi="Times New Roman" w:cs="Times New Roman"/>
                <w:sz w:val="24"/>
                <w:szCs w:val="24"/>
              </w:rPr>
              <w:t>1</w:t>
            </w:r>
          </w:p>
        </w:tc>
        <w:tc>
          <w:tcPr>
            <w:tcW w:w="3865" w:type="dxa"/>
            <w:tcBorders>
              <w:top w:val="single" w:sz="4" w:space="0" w:color="auto"/>
              <w:bottom w:val="single" w:sz="4" w:space="0" w:color="auto"/>
            </w:tcBorders>
            <w:vAlign w:val="center"/>
          </w:tcPr>
          <w:p w14:paraId="6492CCA9" w14:textId="00F5C9A8" w:rsidR="00184A3B" w:rsidRPr="002B7AF4" w:rsidRDefault="00184A3B" w:rsidP="00184A3B">
            <w:pPr>
              <w:rPr>
                <w:rFonts w:ascii="Times New Roman" w:hAnsi="Times New Roman" w:cs="Times New Roman"/>
                <w:sz w:val="24"/>
                <w:szCs w:val="24"/>
              </w:rPr>
            </w:pPr>
            <w:r w:rsidRPr="001928C7">
              <w:rPr>
                <w:rFonts w:ascii="Times New Roman" w:hAnsi="Times New Roman" w:cs="Times New Roman"/>
                <w:sz w:val="24"/>
                <w:szCs w:val="24"/>
              </w:rPr>
              <w:t>Spotify podcasts are an interesting medium for learning English listening skills</w:t>
            </w:r>
          </w:p>
        </w:tc>
        <w:tc>
          <w:tcPr>
            <w:tcW w:w="836" w:type="dxa"/>
            <w:tcBorders>
              <w:top w:val="single" w:sz="4" w:space="0" w:color="auto"/>
              <w:bottom w:val="single" w:sz="4" w:space="0" w:color="auto"/>
            </w:tcBorders>
            <w:vAlign w:val="center"/>
          </w:tcPr>
          <w:p w14:paraId="18E64833" w14:textId="556C871F" w:rsidR="00467E72" w:rsidRDefault="00354B91" w:rsidP="00184A3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6EC257C4" w14:textId="29C22A87" w:rsidR="00184A3B" w:rsidRPr="00184A3B" w:rsidRDefault="00184A3B" w:rsidP="00184A3B">
            <w:pPr>
              <w:jc w:val="center"/>
              <w:rPr>
                <w:rFonts w:ascii="Times New Roman" w:hAnsi="Times New Roman" w:cs="Times New Roman"/>
                <w:sz w:val="24"/>
                <w:szCs w:val="24"/>
              </w:rPr>
            </w:pPr>
            <w:r w:rsidRPr="00184A3B">
              <w:rPr>
                <w:rFonts w:ascii="Times New Roman" w:hAnsi="Times New Roman" w:cs="Times New Roman"/>
                <w:color w:val="000000"/>
                <w:sz w:val="24"/>
                <w:szCs w:val="24"/>
              </w:rPr>
              <w:t>15.4%</w:t>
            </w:r>
          </w:p>
        </w:tc>
        <w:tc>
          <w:tcPr>
            <w:tcW w:w="995" w:type="dxa"/>
            <w:tcBorders>
              <w:top w:val="single" w:sz="4" w:space="0" w:color="auto"/>
              <w:bottom w:val="single" w:sz="4" w:space="0" w:color="auto"/>
            </w:tcBorders>
            <w:vAlign w:val="center"/>
          </w:tcPr>
          <w:p w14:paraId="245A4173" w14:textId="63BB3B37"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13</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50.0%</w:t>
            </w:r>
          </w:p>
        </w:tc>
        <w:tc>
          <w:tcPr>
            <w:tcW w:w="995" w:type="dxa"/>
            <w:tcBorders>
              <w:top w:val="single" w:sz="4" w:space="0" w:color="auto"/>
              <w:bottom w:val="single" w:sz="4" w:space="0" w:color="auto"/>
            </w:tcBorders>
            <w:vAlign w:val="center"/>
          </w:tcPr>
          <w:p w14:paraId="358DB17E" w14:textId="12EB10E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9</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34.6%</w:t>
            </w:r>
          </w:p>
        </w:tc>
        <w:tc>
          <w:tcPr>
            <w:tcW w:w="995" w:type="dxa"/>
            <w:tcBorders>
              <w:top w:val="single" w:sz="4" w:space="0" w:color="auto"/>
              <w:bottom w:val="single" w:sz="4" w:space="0" w:color="auto"/>
            </w:tcBorders>
            <w:vAlign w:val="center"/>
          </w:tcPr>
          <w:p w14:paraId="17DF0B03" w14:textId="01A1F631"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875" w:type="dxa"/>
            <w:tcBorders>
              <w:top w:val="single" w:sz="4" w:space="0" w:color="auto"/>
              <w:bottom w:val="single" w:sz="4" w:space="0" w:color="auto"/>
            </w:tcBorders>
            <w:vAlign w:val="center"/>
          </w:tcPr>
          <w:p w14:paraId="30ADFB61" w14:textId="52367E88"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7A356CF0" w14:textId="77777777" w:rsidTr="00BB3FA8">
        <w:trPr>
          <w:jc w:val="center"/>
        </w:trPr>
        <w:tc>
          <w:tcPr>
            <w:tcW w:w="510" w:type="dxa"/>
            <w:tcBorders>
              <w:top w:val="single" w:sz="4" w:space="0" w:color="auto"/>
              <w:bottom w:val="single" w:sz="4" w:space="0" w:color="auto"/>
            </w:tcBorders>
            <w:vAlign w:val="center"/>
          </w:tcPr>
          <w:p w14:paraId="262ADB8D" w14:textId="42F7CBCE" w:rsidR="00184A3B" w:rsidRPr="002B7AF4" w:rsidRDefault="00184A3B" w:rsidP="00184A3B">
            <w:pPr>
              <w:jc w:val="center"/>
              <w:rPr>
                <w:rFonts w:ascii="Times New Roman" w:hAnsi="Times New Roman" w:cs="Times New Roman"/>
                <w:sz w:val="24"/>
                <w:szCs w:val="24"/>
              </w:rPr>
            </w:pPr>
            <w:r>
              <w:rPr>
                <w:rFonts w:ascii="Times New Roman" w:hAnsi="Times New Roman" w:cs="Times New Roman"/>
                <w:sz w:val="24"/>
                <w:szCs w:val="24"/>
              </w:rPr>
              <w:t>2</w:t>
            </w:r>
          </w:p>
        </w:tc>
        <w:tc>
          <w:tcPr>
            <w:tcW w:w="3865" w:type="dxa"/>
            <w:tcBorders>
              <w:top w:val="single" w:sz="4" w:space="0" w:color="auto"/>
              <w:bottom w:val="single" w:sz="4" w:space="0" w:color="auto"/>
            </w:tcBorders>
            <w:vAlign w:val="center"/>
          </w:tcPr>
          <w:p w14:paraId="7578511B" w14:textId="003F671B" w:rsidR="00184A3B" w:rsidRPr="002B7AF4" w:rsidRDefault="00184A3B" w:rsidP="00184A3B">
            <w:pPr>
              <w:rPr>
                <w:rFonts w:ascii="Times New Roman" w:hAnsi="Times New Roman" w:cs="Times New Roman"/>
                <w:sz w:val="24"/>
                <w:szCs w:val="24"/>
              </w:rPr>
            </w:pPr>
            <w:r w:rsidRPr="001928C7">
              <w:rPr>
                <w:rFonts w:ascii="Times New Roman" w:hAnsi="Times New Roman" w:cs="Times New Roman"/>
                <w:sz w:val="24"/>
                <w:szCs w:val="24"/>
              </w:rPr>
              <w:t>I enjoy learning English listening through Spotify podcasts</w:t>
            </w:r>
          </w:p>
        </w:tc>
        <w:tc>
          <w:tcPr>
            <w:tcW w:w="836" w:type="dxa"/>
            <w:tcBorders>
              <w:top w:val="single" w:sz="4" w:space="0" w:color="auto"/>
              <w:bottom w:val="single" w:sz="4" w:space="0" w:color="auto"/>
            </w:tcBorders>
            <w:vAlign w:val="center"/>
          </w:tcPr>
          <w:p w14:paraId="23CC7245" w14:textId="2DD9D55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3</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11.5%</w:t>
            </w:r>
          </w:p>
        </w:tc>
        <w:tc>
          <w:tcPr>
            <w:tcW w:w="995" w:type="dxa"/>
            <w:tcBorders>
              <w:top w:val="single" w:sz="4" w:space="0" w:color="auto"/>
              <w:bottom w:val="single" w:sz="4" w:space="0" w:color="auto"/>
            </w:tcBorders>
            <w:vAlign w:val="center"/>
          </w:tcPr>
          <w:p w14:paraId="63543D55" w14:textId="2292BA04"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10</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38.5%</w:t>
            </w:r>
          </w:p>
        </w:tc>
        <w:tc>
          <w:tcPr>
            <w:tcW w:w="995" w:type="dxa"/>
            <w:tcBorders>
              <w:top w:val="single" w:sz="4" w:space="0" w:color="auto"/>
              <w:bottom w:val="single" w:sz="4" w:space="0" w:color="auto"/>
            </w:tcBorders>
            <w:vAlign w:val="center"/>
          </w:tcPr>
          <w:p w14:paraId="31C1D35A" w14:textId="73DEEB9F"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42.3%</w:t>
            </w:r>
          </w:p>
        </w:tc>
        <w:tc>
          <w:tcPr>
            <w:tcW w:w="995" w:type="dxa"/>
            <w:tcBorders>
              <w:top w:val="single" w:sz="4" w:space="0" w:color="auto"/>
              <w:bottom w:val="single" w:sz="4" w:space="0" w:color="auto"/>
            </w:tcBorders>
            <w:vAlign w:val="center"/>
          </w:tcPr>
          <w:p w14:paraId="73D5E5A1" w14:textId="5ED0064D"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875" w:type="dxa"/>
            <w:tcBorders>
              <w:top w:val="single" w:sz="4" w:space="0" w:color="auto"/>
              <w:bottom w:val="single" w:sz="4" w:space="0" w:color="auto"/>
            </w:tcBorders>
            <w:vAlign w:val="center"/>
          </w:tcPr>
          <w:p w14:paraId="75488579" w14:textId="2F353A00"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0110484F" w14:textId="77777777" w:rsidTr="00BB3FA8">
        <w:trPr>
          <w:trHeight w:val="410"/>
          <w:jc w:val="center"/>
        </w:trPr>
        <w:tc>
          <w:tcPr>
            <w:tcW w:w="510" w:type="dxa"/>
            <w:tcBorders>
              <w:top w:val="single" w:sz="4" w:space="0" w:color="auto"/>
              <w:bottom w:val="single" w:sz="4" w:space="0" w:color="auto"/>
            </w:tcBorders>
            <w:vAlign w:val="center"/>
          </w:tcPr>
          <w:p w14:paraId="0EA946FE" w14:textId="37526B76" w:rsidR="00184A3B" w:rsidRPr="002B7AF4" w:rsidRDefault="00184A3B" w:rsidP="00184A3B">
            <w:pPr>
              <w:jc w:val="center"/>
              <w:rPr>
                <w:rFonts w:ascii="Times New Roman" w:hAnsi="Times New Roman" w:cs="Times New Roman"/>
                <w:sz w:val="24"/>
                <w:szCs w:val="24"/>
              </w:rPr>
            </w:pPr>
            <w:r>
              <w:rPr>
                <w:rFonts w:ascii="Times New Roman" w:hAnsi="Times New Roman" w:cs="Times New Roman"/>
                <w:sz w:val="24"/>
                <w:szCs w:val="24"/>
              </w:rPr>
              <w:t>3</w:t>
            </w:r>
          </w:p>
        </w:tc>
        <w:tc>
          <w:tcPr>
            <w:tcW w:w="3865" w:type="dxa"/>
            <w:tcBorders>
              <w:top w:val="single" w:sz="4" w:space="0" w:color="auto"/>
              <w:bottom w:val="single" w:sz="4" w:space="0" w:color="auto"/>
            </w:tcBorders>
            <w:vAlign w:val="center"/>
          </w:tcPr>
          <w:p w14:paraId="6EA1284C" w14:textId="0CAA0447" w:rsidR="00184A3B" w:rsidRPr="002B7AF4" w:rsidRDefault="00184A3B" w:rsidP="00184A3B">
            <w:pPr>
              <w:rPr>
                <w:rFonts w:ascii="Times New Roman" w:hAnsi="Times New Roman" w:cs="Times New Roman"/>
                <w:sz w:val="24"/>
                <w:szCs w:val="24"/>
              </w:rPr>
            </w:pPr>
            <w:r w:rsidRPr="001928C7">
              <w:rPr>
                <w:rFonts w:ascii="Times New Roman" w:hAnsi="Times New Roman" w:cs="Times New Roman"/>
                <w:sz w:val="24"/>
                <w:szCs w:val="24"/>
              </w:rPr>
              <w:t>Spotify podcasts make English listening practice more enjoyable than traditional learning media</w:t>
            </w:r>
          </w:p>
        </w:tc>
        <w:tc>
          <w:tcPr>
            <w:tcW w:w="836" w:type="dxa"/>
            <w:tcBorders>
              <w:top w:val="single" w:sz="4" w:space="0" w:color="auto"/>
              <w:bottom w:val="single" w:sz="4" w:space="0" w:color="auto"/>
            </w:tcBorders>
            <w:vAlign w:val="center"/>
          </w:tcPr>
          <w:p w14:paraId="3793E837" w14:textId="1168148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6</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23.1%</w:t>
            </w:r>
          </w:p>
        </w:tc>
        <w:tc>
          <w:tcPr>
            <w:tcW w:w="995" w:type="dxa"/>
            <w:tcBorders>
              <w:top w:val="single" w:sz="4" w:space="0" w:color="auto"/>
              <w:bottom w:val="single" w:sz="4" w:space="0" w:color="auto"/>
            </w:tcBorders>
            <w:vAlign w:val="center"/>
          </w:tcPr>
          <w:p w14:paraId="01D9FCDE" w14:textId="71F6ECA3"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53.8%</w:t>
            </w:r>
          </w:p>
        </w:tc>
        <w:tc>
          <w:tcPr>
            <w:tcW w:w="995" w:type="dxa"/>
            <w:tcBorders>
              <w:top w:val="single" w:sz="4" w:space="0" w:color="auto"/>
              <w:bottom w:val="single" w:sz="4" w:space="0" w:color="auto"/>
            </w:tcBorders>
            <w:vAlign w:val="center"/>
          </w:tcPr>
          <w:p w14:paraId="22C6912A" w14:textId="5058EBB0"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5</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19.2%</w:t>
            </w:r>
          </w:p>
        </w:tc>
        <w:tc>
          <w:tcPr>
            <w:tcW w:w="995" w:type="dxa"/>
            <w:tcBorders>
              <w:top w:val="single" w:sz="4" w:space="0" w:color="auto"/>
              <w:bottom w:val="single" w:sz="4" w:space="0" w:color="auto"/>
            </w:tcBorders>
            <w:vAlign w:val="center"/>
          </w:tcPr>
          <w:p w14:paraId="36BBBACC" w14:textId="4ABE2515"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c>
          <w:tcPr>
            <w:tcW w:w="875" w:type="dxa"/>
            <w:tcBorders>
              <w:top w:val="single" w:sz="4" w:space="0" w:color="auto"/>
              <w:bottom w:val="single" w:sz="4" w:space="0" w:color="auto"/>
            </w:tcBorders>
            <w:vAlign w:val="center"/>
          </w:tcPr>
          <w:p w14:paraId="40406284" w14:textId="7609F28C"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04BD77EC" w14:textId="77777777" w:rsidTr="00BB3FA8">
        <w:trPr>
          <w:trHeight w:val="410"/>
          <w:jc w:val="center"/>
        </w:trPr>
        <w:tc>
          <w:tcPr>
            <w:tcW w:w="510" w:type="dxa"/>
            <w:tcBorders>
              <w:top w:val="single" w:sz="4" w:space="0" w:color="auto"/>
              <w:bottom w:val="single" w:sz="4" w:space="0" w:color="auto"/>
            </w:tcBorders>
            <w:vAlign w:val="center"/>
          </w:tcPr>
          <w:p w14:paraId="632B1250" w14:textId="582DECBB"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4</w:t>
            </w:r>
          </w:p>
        </w:tc>
        <w:tc>
          <w:tcPr>
            <w:tcW w:w="3865" w:type="dxa"/>
            <w:tcBorders>
              <w:top w:val="single" w:sz="4" w:space="0" w:color="auto"/>
              <w:bottom w:val="single" w:sz="4" w:space="0" w:color="auto"/>
            </w:tcBorders>
            <w:vAlign w:val="center"/>
          </w:tcPr>
          <w:p w14:paraId="066A6553" w14:textId="729C4EA8" w:rsidR="00184A3B" w:rsidRPr="001928C7" w:rsidRDefault="00184A3B" w:rsidP="00184A3B">
            <w:pPr>
              <w:rPr>
                <w:rFonts w:ascii="Times New Roman" w:hAnsi="Times New Roman" w:cs="Times New Roman"/>
                <w:sz w:val="24"/>
                <w:szCs w:val="24"/>
              </w:rPr>
            </w:pPr>
            <w:r w:rsidRPr="001928C7">
              <w:rPr>
                <w:rFonts w:ascii="Times New Roman" w:hAnsi="Times New Roman" w:cs="Times New Roman"/>
                <w:sz w:val="24"/>
                <w:szCs w:val="24"/>
              </w:rPr>
              <w:t>Spotify podcasts help me become more motivated to practice English listening</w:t>
            </w:r>
          </w:p>
        </w:tc>
        <w:tc>
          <w:tcPr>
            <w:tcW w:w="836" w:type="dxa"/>
            <w:tcBorders>
              <w:top w:val="single" w:sz="4" w:space="0" w:color="auto"/>
              <w:bottom w:val="single" w:sz="4" w:space="0" w:color="auto"/>
            </w:tcBorders>
            <w:vAlign w:val="center"/>
          </w:tcPr>
          <w:p w14:paraId="3ABDE7F6" w14:textId="5144129F"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995" w:type="dxa"/>
            <w:tcBorders>
              <w:top w:val="single" w:sz="4" w:space="0" w:color="auto"/>
              <w:bottom w:val="single" w:sz="4" w:space="0" w:color="auto"/>
            </w:tcBorders>
            <w:vAlign w:val="center"/>
          </w:tcPr>
          <w:p w14:paraId="227894CC" w14:textId="28E12A78"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46.2%</w:t>
            </w:r>
          </w:p>
        </w:tc>
        <w:tc>
          <w:tcPr>
            <w:tcW w:w="995" w:type="dxa"/>
            <w:tcBorders>
              <w:top w:val="single" w:sz="4" w:space="0" w:color="auto"/>
              <w:bottom w:val="single" w:sz="4" w:space="0" w:color="auto"/>
            </w:tcBorders>
            <w:vAlign w:val="center"/>
          </w:tcPr>
          <w:p w14:paraId="06F11414" w14:textId="5C4C6F2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10</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38.5%</w:t>
            </w:r>
          </w:p>
        </w:tc>
        <w:tc>
          <w:tcPr>
            <w:tcW w:w="995" w:type="dxa"/>
            <w:tcBorders>
              <w:top w:val="single" w:sz="4" w:space="0" w:color="auto"/>
              <w:bottom w:val="single" w:sz="4" w:space="0" w:color="auto"/>
            </w:tcBorders>
            <w:vAlign w:val="center"/>
          </w:tcPr>
          <w:p w14:paraId="699BFF0E" w14:textId="7B2DDFB8"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875" w:type="dxa"/>
            <w:tcBorders>
              <w:top w:val="single" w:sz="4" w:space="0" w:color="auto"/>
              <w:bottom w:val="single" w:sz="4" w:space="0" w:color="auto"/>
            </w:tcBorders>
            <w:vAlign w:val="center"/>
          </w:tcPr>
          <w:p w14:paraId="2094BA58" w14:textId="13539D75"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6E8BEE2F" w14:textId="77777777" w:rsidTr="00BB3FA8">
        <w:trPr>
          <w:trHeight w:val="410"/>
          <w:jc w:val="center"/>
        </w:trPr>
        <w:tc>
          <w:tcPr>
            <w:tcW w:w="510" w:type="dxa"/>
            <w:tcBorders>
              <w:top w:val="single" w:sz="4" w:space="0" w:color="auto"/>
              <w:bottom w:val="single" w:sz="4" w:space="0" w:color="auto"/>
            </w:tcBorders>
            <w:vAlign w:val="center"/>
          </w:tcPr>
          <w:p w14:paraId="2252CDA2" w14:textId="6800E251"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5</w:t>
            </w:r>
          </w:p>
        </w:tc>
        <w:tc>
          <w:tcPr>
            <w:tcW w:w="3865" w:type="dxa"/>
            <w:tcBorders>
              <w:top w:val="single" w:sz="4" w:space="0" w:color="auto"/>
              <w:bottom w:val="single" w:sz="4" w:space="0" w:color="auto"/>
            </w:tcBorders>
            <w:vAlign w:val="center"/>
          </w:tcPr>
          <w:p w14:paraId="5DA77C51" w14:textId="6C933FBB"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are easy to access anytime and anywhere</w:t>
            </w:r>
          </w:p>
        </w:tc>
        <w:tc>
          <w:tcPr>
            <w:tcW w:w="836" w:type="dxa"/>
            <w:tcBorders>
              <w:top w:val="single" w:sz="4" w:space="0" w:color="auto"/>
              <w:bottom w:val="single" w:sz="4" w:space="0" w:color="auto"/>
            </w:tcBorders>
            <w:vAlign w:val="center"/>
          </w:tcPr>
          <w:p w14:paraId="7D591FAA" w14:textId="65F24B5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8</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30.8%</w:t>
            </w:r>
          </w:p>
        </w:tc>
        <w:tc>
          <w:tcPr>
            <w:tcW w:w="995" w:type="dxa"/>
            <w:tcBorders>
              <w:top w:val="single" w:sz="4" w:space="0" w:color="auto"/>
              <w:bottom w:val="single" w:sz="4" w:space="0" w:color="auto"/>
            </w:tcBorders>
            <w:vAlign w:val="center"/>
          </w:tcPr>
          <w:p w14:paraId="5F20C0B4" w14:textId="6126FDCE"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42.3%</w:t>
            </w:r>
          </w:p>
        </w:tc>
        <w:tc>
          <w:tcPr>
            <w:tcW w:w="995" w:type="dxa"/>
            <w:tcBorders>
              <w:top w:val="single" w:sz="4" w:space="0" w:color="auto"/>
              <w:bottom w:val="single" w:sz="4" w:space="0" w:color="auto"/>
            </w:tcBorders>
            <w:vAlign w:val="center"/>
          </w:tcPr>
          <w:p w14:paraId="068DB4A7" w14:textId="7BC4936E"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5</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19.2%</w:t>
            </w:r>
          </w:p>
        </w:tc>
        <w:tc>
          <w:tcPr>
            <w:tcW w:w="995" w:type="dxa"/>
            <w:tcBorders>
              <w:top w:val="single" w:sz="4" w:space="0" w:color="auto"/>
              <w:bottom w:val="single" w:sz="4" w:space="0" w:color="auto"/>
            </w:tcBorders>
            <w:vAlign w:val="center"/>
          </w:tcPr>
          <w:p w14:paraId="0558166E" w14:textId="74731A09"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875" w:type="dxa"/>
            <w:tcBorders>
              <w:top w:val="single" w:sz="4" w:space="0" w:color="auto"/>
              <w:bottom w:val="single" w:sz="4" w:space="0" w:color="auto"/>
            </w:tcBorders>
            <w:vAlign w:val="center"/>
          </w:tcPr>
          <w:p w14:paraId="1F613070" w14:textId="003977EC"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BB3FA8" w:rsidRPr="002B7AF4" w14:paraId="340DD5E6" w14:textId="77777777" w:rsidTr="00701A7A">
        <w:trPr>
          <w:trHeight w:val="410"/>
          <w:jc w:val="center"/>
        </w:trPr>
        <w:tc>
          <w:tcPr>
            <w:tcW w:w="9071" w:type="dxa"/>
            <w:gridSpan w:val="7"/>
            <w:tcBorders>
              <w:top w:val="single" w:sz="4" w:space="0" w:color="auto"/>
              <w:bottom w:val="single" w:sz="4" w:space="0" w:color="auto"/>
            </w:tcBorders>
            <w:vAlign w:val="center"/>
          </w:tcPr>
          <w:p w14:paraId="4E5BD52C" w14:textId="3C0AAA61" w:rsidR="00BB3FA8" w:rsidRDefault="00BB3FA8" w:rsidP="00BB3FA8">
            <w:pPr>
              <w:rPr>
                <w:rFonts w:ascii="Times New Roman" w:hAnsi="Times New Roman" w:cs="Times New Roman"/>
                <w:color w:val="000000"/>
                <w:sz w:val="24"/>
                <w:szCs w:val="24"/>
              </w:rPr>
            </w:pPr>
            <w:r w:rsidRPr="00BB3FA8">
              <w:rPr>
                <w:rFonts w:ascii="Times New Roman" w:hAnsi="Times New Roman" w:cs="Times New Roman"/>
                <w:color w:val="000000"/>
                <w:sz w:val="24"/>
                <w:szCs w:val="24"/>
              </w:rPr>
              <w:t>Listening Skill Development  </w:t>
            </w:r>
          </w:p>
        </w:tc>
      </w:tr>
      <w:tr w:rsidR="00467E72" w:rsidRPr="002B7AF4" w14:paraId="2B1F1105" w14:textId="77777777" w:rsidTr="00BB3FA8">
        <w:trPr>
          <w:trHeight w:val="410"/>
          <w:jc w:val="center"/>
        </w:trPr>
        <w:tc>
          <w:tcPr>
            <w:tcW w:w="510" w:type="dxa"/>
            <w:tcBorders>
              <w:top w:val="single" w:sz="4" w:space="0" w:color="auto"/>
              <w:bottom w:val="single" w:sz="4" w:space="0" w:color="auto"/>
            </w:tcBorders>
            <w:vAlign w:val="center"/>
          </w:tcPr>
          <w:p w14:paraId="40C8B789" w14:textId="04F72129"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6</w:t>
            </w:r>
          </w:p>
        </w:tc>
        <w:tc>
          <w:tcPr>
            <w:tcW w:w="3865" w:type="dxa"/>
            <w:tcBorders>
              <w:top w:val="single" w:sz="4" w:space="0" w:color="auto"/>
              <w:bottom w:val="single" w:sz="4" w:space="0" w:color="auto"/>
            </w:tcBorders>
            <w:vAlign w:val="center"/>
          </w:tcPr>
          <w:p w14:paraId="6F35D2F1" w14:textId="3C7DFB93"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Listening to Spotify podcasts helps me improve my English listening comprehension</w:t>
            </w:r>
          </w:p>
        </w:tc>
        <w:tc>
          <w:tcPr>
            <w:tcW w:w="836" w:type="dxa"/>
            <w:tcBorders>
              <w:top w:val="single" w:sz="4" w:space="0" w:color="auto"/>
              <w:bottom w:val="single" w:sz="4" w:space="0" w:color="auto"/>
            </w:tcBorders>
            <w:vAlign w:val="center"/>
          </w:tcPr>
          <w:p w14:paraId="7EEA4F06" w14:textId="3D85A0C7"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7</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26.9%</w:t>
            </w:r>
          </w:p>
        </w:tc>
        <w:tc>
          <w:tcPr>
            <w:tcW w:w="995" w:type="dxa"/>
            <w:tcBorders>
              <w:top w:val="single" w:sz="4" w:space="0" w:color="auto"/>
              <w:bottom w:val="single" w:sz="4" w:space="0" w:color="auto"/>
            </w:tcBorders>
            <w:vAlign w:val="center"/>
          </w:tcPr>
          <w:p w14:paraId="7DE69389" w14:textId="6B29AAD0"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46.2%</w:t>
            </w:r>
          </w:p>
        </w:tc>
        <w:tc>
          <w:tcPr>
            <w:tcW w:w="995" w:type="dxa"/>
            <w:tcBorders>
              <w:top w:val="single" w:sz="4" w:space="0" w:color="auto"/>
              <w:bottom w:val="single" w:sz="4" w:space="0" w:color="auto"/>
            </w:tcBorders>
            <w:vAlign w:val="center"/>
          </w:tcPr>
          <w:p w14:paraId="11B6E070" w14:textId="4CD3B940"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5</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19.2%</w:t>
            </w:r>
          </w:p>
        </w:tc>
        <w:tc>
          <w:tcPr>
            <w:tcW w:w="995" w:type="dxa"/>
            <w:tcBorders>
              <w:top w:val="single" w:sz="4" w:space="0" w:color="auto"/>
              <w:bottom w:val="single" w:sz="4" w:space="0" w:color="auto"/>
            </w:tcBorders>
            <w:vAlign w:val="center"/>
          </w:tcPr>
          <w:p w14:paraId="2FCCF14B" w14:textId="5BF4F71E"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875" w:type="dxa"/>
            <w:tcBorders>
              <w:top w:val="single" w:sz="4" w:space="0" w:color="auto"/>
              <w:bottom w:val="single" w:sz="4" w:space="0" w:color="auto"/>
            </w:tcBorders>
            <w:vAlign w:val="center"/>
          </w:tcPr>
          <w:p w14:paraId="6451A475" w14:textId="02E7AFD4"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05BB98B4" w14:textId="77777777" w:rsidTr="00BB3FA8">
        <w:trPr>
          <w:trHeight w:val="410"/>
          <w:jc w:val="center"/>
        </w:trPr>
        <w:tc>
          <w:tcPr>
            <w:tcW w:w="510" w:type="dxa"/>
            <w:tcBorders>
              <w:top w:val="single" w:sz="4" w:space="0" w:color="auto"/>
              <w:bottom w:val="single" w:sz="4" w:space="0" w:color="auto"/>
            </w:tcBorders>
            <w:vAlign w:val="center"/>
          </w:tcPr>
          <w:p w14:paraId="5A2861AA" w14:textId="48291749"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7</w:t>
            </w:r>
          </w:p>
        </w:tc>
        <w:tc>
          <w:tcPr>
            <w:tcW w:w="3865" w:type="dxa"/>
            <w:tcBorders>
              <w:top w:val="single" w:sz="4" w:space="0" w:color="auto"/>
              <w:bottom w:val="single" w:sz="4" w:space="0" w:color="auto"/>
            </w:tcBorders>
            <w:vAlign w:val="center"/>
          </w:tcPr>
          <w:p w14:paraId="5A37A0C8" w14:textId="14B6DA82"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help me become familiar with native English pronunciation</w:t>
            </w:r>
          </w:p>
        </w:tc>
        <w:tc>
          <w:tcPr>
            <w:tcW w:w="836" w:type="dxa"/>
            <w:tcBorders>
              <w:top w:val="single" w:sz="4" w:space="0" w:color="auto"/>
              <w:bottom w:val="single" w:sz="4" w:space="0" w:color="auto"/>
            </w:tcBorders>
            <w:vAlign w:val="center"/>
          </w:tcPr>
          <w:p w14:paraId="231FF352" w14:textId="2597D558"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9</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34.6%</w:t>
            </w:r>
          </w:p>
        </w:tc>
        <w:tc>
          <w:tcPr>
            <w:tcW w:w="995" w:type="dxa"/>
            <w:tcBorders>
              <w:top w:val="single" w:sz="4" w:space="0" w:color="auto"/>
              <w:bottom w:val="single" w:sz="4" w:space="0" w:color="auto"/>
            </w:tcBorders>
            <w:vAlign w:val="center"/>
          </w:tcPr>
          <w:p w14:paraId="1BC66263" w14:textId="1C3CBD1A"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46.2%</w:t>
            </w:r>
          </w:p>
        </w:tc>
        <w:tc>
          <w:tcPr>
            <w:tcW w:w="995" w:type="dxa"/>
            <w:tcBorders>
              <w:top w:val="single" w:sz="4" w:space="0" w:color="auto"/>
              <w:bottom w:val="single" w:sz="4" w:space="0" w:color="auto"/>
            </w:tcBorders>
            <w:vAlign w:val="center"/>
          </w:tcPr>
          <w:p w14:paraId="24B94263" w14:textId="706CAAE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3</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11.5%</w:t>
            </w:r>
          </w:p>
        </w:tc>
        <w:tc>
          <w:tcPr>
            <w:tcW w:w="995" w:type="dxa"/>
            <w:tcBorders>
              <w:top w:val="single" w:sz="4" w:space="0" w:color="auto"/>
              <w:bottom w:val="single" w:sz="4" w:space="0" w:color="auto"/>
            </w:tcBorders>
            <w:vAlign w:val="center"/>
          </w:tcPr>
          <w:p w14:paraId="7234A24F" w14:textId="5D5067A3"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875" w:type="dxa"/>
            <w:tcBorders>
              <w:top w:val="single" w:sz="4" w:space="0" w:color="auto"/>
              <w:bottom w:val="single" w:sz="4" w:space="0" w:color="auto"/>
            </w:tcBorders>
            <w:vAlign w:val="center"/>
          </w:tcPr>
          <w:p w14:paraId="6843A270" w14:textId="7680D17C"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054A3A8D" w14:textId="77777777" w:rsidTr="00BB3FA8">
        <w:trPr>
          <w:trHeight w:val="410"/>
          <w:jc w:val="center"/>
        </w:trPr>
        <w:tc>
          <w:tcPr>
            <w:tcW w:w="510" w:type="dxa"/>
            <w:tcBorders>
              <w:top w:val="single" w:sz="4" w:space="0" w:color="auto"/>
              <w:bottom w:val="single" w:sz="4" w:space="0" w:color="auto"/>
            </w:tcBorders>
            <w:vAlign w:val="center"/>
          </w:tcPr>
          <w:p w14:paraId="02F35518" w14:textId="45E95936"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8</w:t>
            </w:r>
          </w:p>
        </w:tc>
        <w:tc>
          <w:tcPr>
            <w:tcW w:w="3865" w:type="dxa"/>
            <w:tcBorders>
              <w:top w:val="single" w:sz="4" w:space="0" w:color="auto"/>
              <w:bottom w:val="single" w:sz="4" w:space="0" w:color="auto"/>
            </w:tcBorders>
            <w:vAlign w:val="center"/>
          </w:tcPr>
          <w:p w14:paraId="4C143DC1" w14:textId="1144B06D"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help me understand different English accents</w:t>
            </w:r>
          </w:p>
        </w:tc>
        <w:tc>
          <w:tcPr>
            <w:tcW w:w="836" w:type="dxa"/>
            <w:tcBorders>
              <w:top w:val="single" w:sz="4" w:space="0" w:color="auto"/>
              <w:bottom w:val="single" w:sz="4" w:space="0" w:color="auto"/>
            </w:tcBorders>
            <w:vAlign w:val="center"/>
          </w:tcPr>
          <w:p w14:paraId="3F91EC42" w14:textId="536F326C"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9</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34.6%</w:t>
            </w:r>
          </w:p>
        </w:tc>
        <w:tc>
          <w:tcPr>
            <w:tcW w:w="995" w:type="dxa"/>
            <w:tcBorders>
              <w:top w:val="single" w:sz="4" w:space="0" w:color="auto"/>
              <w:bottom w:val="single" w:sz="4" w:space="0" w:color="auto"/>
            </w:tcBorders>
            <w:vAlign w:val="center"/>
          </w:tcPr>
          <w:p w14:paraId="5C2173F8" w14:textId="612F4956"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42.3%</w:t>
            </w:r>
          </w:p>
        </w:tc>
        <w:tc>
          <w:tcPr>
            <w:tcW w:w="995" w:type="dxa"/>
            <w:tcBorders>
              <w:top w:val="single" w:sz="4" w:space="0" w:color="auto"/>
              <w:bottom w:val="single" w:sz="4" w:space="0" w:color="auto"/>
            </w:tcBorders>
            <w:vAlign w:val="center"/>
          </w:tcPr>
          <w:p w14:paraId="0A6AE2B0" w14:textId="6D9D8D25"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15.4%</w:t>
            </w:r>
          </w:p>
        </w:tc>
        <w:tc>
          <w:tcPr>
            <w:tcW w:w="995" w:type="dxa"/>
            <w:tcBorders>
              <w:top w:val="single" w:sz="4" w:space="0" w:color="auto"/>
              <w:bottom w:val="single" w:sz="4" w:space="0" w:color="auto"/>
            </w:tcBorders>
            <w:vAlign w:val="center"/>
          </w:tcPr>
          <w:p w14:paraId="41873B80" w14:textId="7B43BE40"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c>
          <w:tcPr>
            <w:tcW w:w="875" w:type="dxa"/>
            <w:tcBorders>
              <w:top w:val="single" w:sz="4" w:space="0" w:color="auto"/>
              <w:bottom w:val="single" w:sz="4" w:space="0" w:color="auto"/>
            </w:tcBorders>
            <w:vAlign w:val="center"/>
          </w:tcPr>
          <w:p w14:paraId="7C0274DD" w14:textId="56665F92"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r>
      <w:tr w:rsidR="00467E72" w:rsidRPr="002B7AF4" w14:paraId="64422262" w14:textId="77777777" w:rsidTr="00BB3FA8">
        <w:trPr>
          <w:trHeight w:val="410"/>
          <w:jc w:val="center"/>
        </w:trPr>
        <w:tc>
          <w:tcPr>
            <w:tcW w:w="510" w:type="dxa"/>
            <w:tcBorders>
              <w:top w:val="single" w:sz="4" w:space="0" w:color="auto"/>
              <w:bottom w:val="single" w:sz="4" w:space="0" w:color="auto"/>
            </w:tcBorders>
            <w:vAlign w:val="center"/>
          </w:tcPr>
          <w:p w14:paraId="5EE59377" w14:textId="241037FF"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9</w:t>
            </w:r>
          </w:p>
        </w:tc>
        <w:tc>
          <w:tcPr>
            <w:tcW w:w="3865" w:type="dxa"/>
            <w:tcBorders>
              <w:top w:val="single" w:sz="4" w:space="0" w:color="auto"/>
              <w:bottom w:val="single" w:sz="4" w:space="0" w:color="auto"/>
            </w:tcBorders>
            <w:vAlign w:val="center"/>
          </w:tcPr>
          <w:p w14:paraId="28571EFD" w14:textId="3A92F47F"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improve my English vocabulary through listening activities</w:t>
            </w:r>
          </w:p>
        </w:tc>
        <w:tc>
          <w:tcPr>
            <w:tcW w:w="836" w:type="dxa"/>
            <w:tcBorders>
              <w:top w:val="single" w:sz="4" w:space="0" w:color="auto"/>
              <w:bottom w:val="single" w:sz="4" w:space="0" w:color="auto"/>
            </w:tcBorders>
            <w:vAlign w:val="center"/>
          </w:tcPr>
          <w:p w14:paraId="314C92D3" w14:textId="2AF69F6A"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5</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19.2%</w:t>
            </w:r>
          </w:p>
        </w:tc>
        <w:tc>
          <w:tcPr>
            <w:tcW w:w="995" w:type="dxa"/>
            <w:tcBorders>
              <w:top w:val="single" w:sz="4" w:space="0" w:color="auto"/>
              <w:bottom w:val="single" w:sz="4" w:space="0" w:color="auto"/>
            </w:tcBorders>
            <w:vAlign w:val="center"/>
          </w:tcPr>
          <w:p w14:paraId="61A963FE" w14:textId="6E1D5F9A"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46.2%</w:t>
            </w:r>
          </w:p>
        </w:tc>
        <w:tc>
          <w:tcPr>
            <w:tcW w:w="995" w:type="dxa"/>
            <w:tcBorders>
              <w:top w:val="single" w:sz="4" w:space="0" w:color="auto"/>
              <w:bottom w:val="single" w:sz="4" w:space="0" w:color="auto"/>
            </w:tcBorders>
            <w:vAlign w:val="center"/>
          </w:tcPr>
          <w:p w14:paraId="3A6E0215" w14:textId="4459B63F"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7</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26.9%</w:t>
            </w:r>
          </w:p>
        </w:tc>
        <w:tc>
          <w:tcPr>
            <w:tcW w:w="995" w:type="dxa"/>
            <w:tcBorders>
              <w:top w:val="single" w:sz="4" w:space="0" w:color="auto"/>
              <w:bottom w:val="single" w:sz="4" w:space="0" w:color="auto"/>
            </w:tcBorders>
            <w:vAlign w:val="center"/>
          </w:tcPr>
          <w:p w14:paraId="2952AE4E" w14:textId="5BE8293A"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c>
          <w:tcPr>
            <w:tcW w:w="875" w:type="dxa"/>
            <w:tcBorders>
              <w:top w:val="single" w:sz="4" w:space="0" w:color="auto"/>
              <w:bottom w:val="single" w:sz="4" w:space="0" w:color="auto"/>
            </w:tcBorders>
            <w:vAlign w:val="center"/>
          </w:tcPr>
          <w:p w14:paraId="63F5B589" w14:textId="6B250450"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r>
      <w:tr w:rsidR="00467E72" w:rsidRPr="002B7AF4" w14:paraId="6D0FDA2C" w14:textId="77777777" w:rsidTr="00BB3FA8">
        <w:trPr>
          <w:trHeight w:val="410"/>
          <w:jc w:val="center"/>
        </w:trPr>
        <w:tc>
          <w:tcPr>
            <w:tcW w:w="510" w:type="dxa"/>
            <w:tcBorders>
              <w:top w:val="single" w:sz="4" w:space="0" w:color="auto"/>
              <w:bottom w:val="single" w:sz="4" w:space="0" w:color="auto"/>
            </w:tcBorders>
            <w:vAlign w:val="center"/>
          </w:tcPr>
          <w:p w14:paraId="235D8D1A" w14:textId="10657118"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10</w:t>
            </w:r>
          </w:p>
        </w:tc>
        <w:tc>
          <w:tcPr>
            <w:tcW w:w="3865" w:type="dxa"/>
            <w:tcBorders>
              <w:top w:val="single" w:sz="4" w:space="0" w:color="auto"/>
              <w:bottom w:val="single" w:sz="4" w:space="0" w:color="auto"/>
            </w:tcBorders>
            <w:vAlign w:val="center"/>
          </w:tcPr>
          <w:p w14:paraId="56FAEBEC" w14:textId="35D0EEC3"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I can better understand spoken English after regularly listening to Spotify podcasts</w:t>
            </w:r>
          </w:p>
        </w:tc>
        <w:tc>
          <w:tcPr>
            <w:tcW w:w="836" w:type="dxa"/>
            <w:tcBorders>
              <w:top w:val="single" w:sz="4" w:space="0" w:color="auto"/>
              <w:bottom w:val="single" w:sz="4" w:space="0" w:color="auto"/>
            </w:tcBorders>
            <w:vAlign w:val="center"/>
          </w:tcPr>
          <w:p w14:paraId="73398F87" w14:textId="25816D26"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6</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23.1%</w:t>
            </w:r>
          </w:p>
        </w:tc>
        <w:tc>
          <w:tcPr>
            <w:tcW w:w="995" w:type="dxa"/>
            <w:tcBorders>
              <w:top w:val="single" w:sz="4" w:space="0" w:color="auto"/>
              <w:bottom w:val="single" w:sz="4" w:space="0" w:color="auto"/>
            </w:tcBorders>
            <w:vAlign w:val="center"/>
          </w:tcPr>
          <w:p w14:paraId="0244233C" w14:textId="77E97E58"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7</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26.9%</w:t>
            </w:r>
          </w:p>
        </w:tc>
        <w:tc>
          <w:tcPr>
            <w:tcW w:w="995" w:type="dxa"/>
            <w:tcBorders>
              <w:top w:val="single" w:sz="4" w:space="0" w:color="auto"/>
              <w:bottom w:val="single" w:sz="4" w:space="0" w:color="auto"/>
            </w:tcBorders>
            <w:vAlign w:val="center"/>
          </w:tcPr>
          <w:p w14:paraId="0B086B93" w14:textId="6FD22756"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42.3%</w:t>
            </w:r>
          </w:p>
        </w:tc>
        <w:tc>
          <w:tcPr>
            <w:tcW w:w="995" w:type="dxa"/>
            <w:tcBorders>
              <w:top w:val="single" w:sz="4" w:space="0" w:color="auto"/>
              <w:bottom w:val="single" w:sz="4" w:space="0" w:color="auto"/>
            </w:tcBorders>
            <w:vAlign w:val="center"/>
          </w:tcPr>
          <w:p w14:paraId="5D139169" w14:textId="4FE5D772"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875" w:type="dxa"/>
            <w:tcBorders>
              <w:top w:val="single" w:sz="4" w:space="0" w:color="auto"/>
              <w:bottom w:val="single" w:sz="4" w:space="0" w:color="auto"/>
            </w:tcBorders>
            <w:vAlign w:val="center"/>
          </w:tcPr>
          <w:p w14:paraId="52BE6404" w14:textId="367DD0D5"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79C6EA14" w14:textId="77777777" w:rsidTr="00BB3FA8">
        <w:trPr>
          <w:trHeight w:val="410"/>
          <w:jc w:val="center"/>
        </w:trPr>
        <w:tc>
          <w:tcPr>
            <w:tcW w:w="510" w:type="dxa"/>
            <w:tcBorders>
              <w:top w:val="single" w:sz="4" w:space="0" w:color="auto"/>
              <w:bottom w:val="single" w:sz="4" w:space="0" w:color="auto"/>
            </w:tcBorders>
            <w:vAlign w:val="center"/>
          </w:tcPr>
          <w:p w14:paraId="24CD17F5" w14:textId="71E13C3A"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11</w:t>
            </w:r>
          </w:p>
        </w:tc>
        <w:tc>
          <w:tcPr>
            <w:tcW w:w="3865" w:type="dxa"/>
            <w:tcBorders>
              <w:top w:val="single" w:sz="4" w:space="0" w:color="auto"/>
              <w:bottom w:val="single" w:sz="4" w:space="0" w:color="auto"/>
            </w:tcBorders>
            <w:vAlign w:val="center"/>
          </w:tcPr>
          <w:p w14:paraId="6B1CCDF2" w14:textId="28FBADAD"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help me improve my focus while listening to English audio</w:t>
            </w:r>
          </w:p>
        </w:tc>
        <w:tc>
          <w:tcPr>
            <w:tcW w:w="836" w:type="dxa"/>
            <w:tcBorders>
              <w:top w:val="single" w:sz="4" w:space="0" w:color="auto"/>
              <w:bottom w:val="single" w:sz="4" w:space="0" w:color="auto"/>
            </w:tcBorders>
            <w:vAlign w:val="center"/>
          </w:tcPr>
          <w:p w14:paraId="4B15A2BE" w14:textId="00DB8AD0"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7</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26.9%</w:t>
            </w:r>
          </w:p>
        </w:tc>
        <w:tc>
          <w:tcPr>
            <w:tcW w:w="995" w:type="dxa"/>
            <w:tcBorders>
              <w:top w:val="single" w:sz="4" w:space="0" w:color="auto"/>
              <w:bottom w:val="single" w:sz="4" w:space="0" w:color="auto"/>
            </w:tcBorders>
            <w:vAlign w:val="center"/>
          </w:tcPr>
          <w:p w14:paraId="1811272C" w14:textId="53A0E948"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15.4%</w:t>
            </w:r>
          </w:p>
        </w:tc>
        <w:tc>
          <w:tcPr>
            <w:tcW w:w="995" w:type="dxa"/>
            <w:tcBorders>
              <w:top w:val="single" w:sz="4" w:space="0" w:color="auto"/>
              <w:bottom w:val="single" w:sz="4" w:space="0" w:color="auto"/>
            </w:tcBorders>
            <w:vAlign w:val="center"/>
          </w:tcPr>
          <w:p w14:paraId="651875C9" w14:textId="55457121"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42.3%</w:t>
            </w:r>
          </w:p>
        </w:tc>
        <w:tc>
          <w:tcPr>
            <w:tcW w:w="995" w:type="dxa"/>
            <w:tcBorders>
              <w:top w:val="single" w:sz="4" w:space="0" w:color="auto"/>
              <w:bottom w:val="single" w:sz="4" w:space="0" w:color="auto"/>
            </w:tcBorders>
            <w:vAlign w:val="center"/>
          </w:tcPr>
          <w:p w14:paraId="766B7FB3" w14:textId="4E332D23"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15.4%</w:t>
            </w:r>
          </w:p>
        </w:tc>
        <w:tc>
          <w:tcPr>
            <w:tcW w:w="875" w:type="dxa"/>
            <w:tcBorders>
              <w:top w:val="single" w:sz="4" w:space="0" w:color="auto"/>
              <w:bottom w:val="single" w:sz="4" w:space="0" w:color="auto"/>
            </w:tcBorders>
            <w:vAlign w:val="center"/>
          </w:tcPr>
          <w:p w14:paraId="150EF482" w14:textId="16CAB53D"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7E27C4FF" w14:textId="77777777" w:rsidTr="00BB3FA8">
        <w:trPr>
          <w:trHeight w:val="410"/>
          <w:jc w:val="center"/>
        </w:trPr>
        <w:tc>
          <w:tcPr>
            <w:tcW w:w="510" w:type="dxa"/>
            <w:tcBorders>
              <w:top w:val="single" w:sz="4" w:space="0" w:color="auto"/>
              <w:bottom w:val="single" w:sz="4" w:space="0" w:color="auto"/>
            </w:tcBorders>
            <w:vAlign w:val="center"/>
          </w:tcPr>
          <w:p w14:paraId="79D2B8DB" w14:textId="1D1E6953"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12</w:t>
            </w:r>
          </w:p>
        </w:tc>
        <w:tc>
          <w:tcPr>
            <w:tcW w:w="3865" w:type="dxa"/>
            <w:tcBorders>
              <w:top w:val="single" w:sz="4" w:space="0" w:color="auto"/>
              <w:bottom w:val="single" w:sz="4" w:space="0" w:color="auto"/>
            </w:tcBorders>
            <w:vAlign w:val="center"/>
          </w:tcPr>
          <w:p w14:paraId="240AA4D1" w14:textId="43739EEC"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help me recognize the meaning of words from context</w:t>
            </w:r>
          </w:p>
        </w:tc>
        <w:tc>
          <w:tcPr>
            <w:tcW w:w="836" w:type="dxa"/>
            <w:tcBorders>
              <w:top w:val="single" w:sz="4" w:space="0" w:color="auto"/>
              <w:bottom w:val="single" w:sz="4" w:space="0" w:color="auto"/>
            </w:tcBorders>
            <w:vAlign w:val="center"/>
          </w:tcPr>
          <w:p w14:paraId="4761B81F" w14:textId="3396371A"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6</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23.1%</w:t>
            </w:r>
          </w:p>
        </w:tc>
        <w:tc>
          <w:tcPr>
            <w:tcW w:w="995" w:type="dxa"/>
            <w:tcBorders>
              <w:top w:val="single" w:sz="4" w:space="0" w:color="auto"/>
              <w:bottom w:val="single" w:sz="4" w:space="0" w:color="auto"/>
            </w:tcBorders>
            <w:vAlign w:val="center"/>
          </w:tcPr>
          <w:p w14:paraId="0AE16112" w14:textId="5F225DF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8</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30.8%</w:t>
            </w:r>
          </w:p>
        </w:tc>
        <w:tc>
          <w:tcPr>
            <w:tcW w:w="995" w:type="dxa"/>
            <w:tcBorders>
              <w:top w:val="single" w:sz="4" w:space="0" w:color="auto"/>
              <w:bottom w:val="single" w:sz="4" w:space="0" w:color="auto"/>
            </w:tcBorders>
            <w:vAlign w:val="center"/>
          </w:tcPr>
          <w:p w14:paraId="0355A0EC" w14:textId="1F66E445"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10</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38.5%</w:t>
            </w:r>
          </w:p>
        </w:tc>
        <w:tc>
          <w:tcPr>
            <w:tcW w:w="995" w:type="dxa"/>
            <w:tcBorders>
              <w:top w:val="single" w:sz="4" w:space="0" w:color="auto"/>
              <w:bottom w:val="single" w:sz="4" w:space="0" w:color="auto"/>
            </w:tcBorders>
            <w:vAlign w:val="center"/>
          </w:tcPr>
          <w:p w14:paraId="070B25C0" w14:textId="61084DA1"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c>
          <w:tcPr>
            <w:tcW w:w="875" w:type="dxa"/>
            <w:tcBorders>
              <w:top w:val="single" w:sz="4" w:space="0" w:color="auto"/>
              <w:bottom w:val="single" w:sz="4" w:space="0" w:color="auto"/>
            </w:tcBorders>
            <w:vAlign w:val="center"/>
          </w:tcPr>
          <w:p w14:paraId="51B3EA13" w14:textId="14985F40"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r>
      <w:tr w:rsidR="00BB3FA8" w:rsidRPr="002B7AF4" w14:paraId="4A9B584F" w14:textId="77777777" w:rsidTr="001B3AFB">
        <w:trPr>
          <w:trHeight w:val="410"/>
          <w:jc w:val="center"/>
        </w:trPr>
        <w:tc>
          <w:tcPr>
            <w:tcW w:w="9071" w:type="dxa"/>
            <w:gridSpan w:val="7"/>
            <w:tcBorders>
              <w:top w:val="single" w:sz="4" w:space="0" w:color="auto"/>
              <w:bottom w:val="single" w:sz="4" w:space="0" w:color="auto"/>
            </w:tcBorders>
            <w:vAlign w:val="center"/>
          </w:tcPr>
          <w:p w14:paraId="57EA17AE" w14:textId="2B3B8758" w:rsidR="00BB3FA8" w:rsidRDefault="00BB3FA8" w:rsidP="00BB3FA8">
            <w:pPr>
              <w:rPr>
                <w:rFonts w:ascii="Times New Roman" w:hAnsi="Times New Roman" w:cs="Times New Roman"/>
                <w:color w:val="000000"/>
                <w:sz w:val="24"/>
                <w:szCs w:val="24"/>
              </w:rPr>
            </w:pPr>
            <w:r w:rsidRPr="00BB3FA8">
              <w:rPr>
                <w:rFonts w:ascii="Times New Roman" w:hAnsi="Times New Roman" w:cs="Times New Roman"/>
                <w:color w:val="000000"/>
                <w:sz w:val="24"/>
                <w:szCs w:val="24"/>
              </w:rPr>
              <w:t>Independent Learning Experience  </w:t>
            </w:r>
          </w:p>
        </w:tc>
      </w:tr>
      <w:tr w:rsidR="00467E72" w:rsidRPr="002B7AF4" w14:paraId="7321C190" w14:textId="77777777" w:rsidTr="00BB3FA8">
        <w:trPr>
          <w:trHeight w:val="410"/>
          <w:jc w:val="center"/>
        </w:trPr>
        <w:tc>
          <w:tcPr>
            <w:tcW w:w="510" w:type="dxa"/>
            <w:tcBorders>
              <w:top w:val="single" w:sz="4" w:space="0" w:color="auto"/>
              <w:bottom w:val="single" w:sz="4" w:space="0" w:color="auto"/>
            </w:tcBorders>
            <w:vAlign w:val="center"/>
          </w:tcPr>
          <w:p w14:paraId="30F8044B" w14:textId="55CFBACE"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3865" w:type="dxa"/>
            <w:tcBorders>
              <w:top w:val="single" w:sz="4" w:space="0" w:color="auto"/>
              <w:bottom w:val="single" w:sz="4" w:space="0" w:color="auto"/>
            </w:tcBorders>
            <w:vAlign w:val="center"/>
          </w:tcPr>
          <w:p w14:paraId="35C98D1C" w14:textId="4D1DBB01"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I use Spotify podcasts independently outside the classroom for English learning</w:t>
            </w:r>
          </w:p>
        </w:tc>
        <w:tc>
          <w:tcPr>
            <w:tcW w:w="836" w:type="dxa"/>
            <w:tcBorders>
              <w:top w:val="single" w:sz="4" w:space="0" w:color="auto"/>
              <w:bottom w:val="single" w:sz="4" w:space="0" w:color="auto"/>
            </w:tcBorders>
            <w:vAlign w:val="center"/>
          </w:tcPr>
          <w:p w14:paraId="1037392D" w14:textId="47C89847"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995" w:type="dxa"/>
            <w:tcBorders>
              <w:top w:val="single" w:sz="4" w:space="0" w:color="auto"/>
              <w:bottom w:val="single" w:sz="4" w:space="0" w:color="auto"/>
            </w:tcBorders>
            <w:vAlign w:val="center"/>
          </w:tcPr>
          <w:p w14:paraId="31992A32" w14:textId="447C0C1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6</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23.1%</w:t>
            </w:r>
          </w:p>
        </w:tc>
        <w:tc>
          <w:tcPr>
            <w:tcW w:w="995" w:type="dxa"/>
            <w:tcBorders>
              <w:top w:val="single" w:sz="4" w:space="0" w:color="auto"/>
              <w:bottom w:val="single" w:sz="4" w:space="0" w:color="auto"/>
            </w:tcBorders>
            <w:vAlign w:val="center"/>
          </w:tcPr>
          <w:p w14:paraId="5BF49881" w14:textId="1C6EDA40"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46.2%</w:t>
            </w:r>
          </w:p>
        </w:tc>
        <w:tc>
          <w:tcPr>
            <w:tcW w:w="995" w:type="dxa"/>
            <w:tcBorders>
              <w:top w:val="single" w:sz="4" w:space="0" w:color="auto"/>
              <w:bottom w:val="single" w:sz="4" w:space="0" w:color="auto"/>
            </w:tcBorders>
            <w:vAlign w:val="center"/>
          </w:tcPr>
          <w:p w14:paraId="518B6C9F" w14:textId="38A587D1"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15.4%</w:t>
            </w:r>
          </w:p>
        </w:tc>
        <w:tc>
          <w:tcPr>
            <w:tcW w:w="875" w:type="dxa"/>
            <w:tcBorders>
              <w:top w:val="single" w:sz="4" w:space="0" w:color="auto"/>
              <w:bottom w:val="single" w:sz="4" w:space="0" w:color="auto"/>
            </w:tcBorders>
            <w:vAlign w:val="center"/>
          </w:tcPr>
          <w:p w14:paraId="6CD2EED8" w14:textId="3E30D63C"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r>
      <w:tr w:rsidR="00467E72" w:rsidRPr="002B7AF4" w14:paraId="3CD9FDA8" w14:textId="77777777" w:rsidTr="00BB3FA8">
        <w:trPr>
          <w:trHeight w:val="410"/>
          <w:jc w:val="center"/>
        </w:trPr>
        <w:tc>
          <w:tcPr>
            <w:tcW w:w="510" w:type="dxa"/>
            <w:tcBorders>
              <w:top w:val="single" w:sz="4" w:space="0" w:color="auto"/>
              <w:bottom w:val="single" w:sz="4" w:space="0" w:color="auto"/>
            </w:tcBorders>
            <w:vAlign w:val="center"/>
          </w:tcPr>
          <w:p w14:paraId="2480C136" w14:textId="7CC8DDBA"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14</w:t>
            </w:r>
          </w:p>
        </w:tc>
        <w:tc>
          <w:tcPr>
            <w:tcW w:w="3865" w:type="dxa"/>
            <w:tcBorders>
              <w:top w:val="single" w:sz="4" w:space="0" w:color="auto"/>
              <w:bottom w:val="single" w:sz="4" w:space="0" w:color="auto"/>
            </w:tcBorders>
            <w:vAlign w:val="center"/>
          </w:tcPr>
          <w:p w14:paraId="7A810C81" w14:textId="24A97813"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help me practice English listening at my own pace.</w:t>
            </w:r>
          </w:p>
        </w:tc>
        <w:tc>
          <w:tcPr>
            <w:tcW w:w="836" w:type="dxa"/>
            <w:tcBorders>
              <w:top w:val="single" w:sz="4" w:space="0" w:color="auto"/>
              <w:bottom w:val="single" w:sz="4" w:space="0" w:color="auto"/>
            </w:tcBorders>
            <w:vAlign w:val="center"/>
          </w:tcPr>
          <w:p w14:paraId="43C9B38A" w14:textId="68DF2AF8"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995" w:type="dxa"/>
            <w:tcBorders>
              <w:top w:val="single" w:sz="4" w:space="0" w:color="auto"/>
              <w:bottom w:val="single" w:sz="4" w:space="0" w:color="auto"/>
            </w:tcBorders>
            <w:vAlign w:val="center"/>
          </w:tcPr>
          <w:p w14:paraId="2BF98695" w14:textId="65E8F17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46.2%</w:t>
            </w:r>
          </w:p>
        </w:tc>
        <w:tc>
          <w:tcPr>
            <w:tcW w:w="995" w:type="dxa"/>
            <w:tcBorders>
              <w:top w:val="single" w:sz="4" w:space="0" w:color="auto"/>
              <w:bottom w:val="single" w:sz="4" w:space="0" w:color="auto"/>
            </w:tcBorders>
            <w:vAlign w:val="center"/>
          </w:tcPr>
          <w:p w14:paraId="1EACC69E" w14:textId="143B1A96"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9</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34.6%</w:t>
            </w:r>
          </w:p>
        </w:tc>
        <w:tc>
          <w:tcPr>
            <w:tcW w:w="995" w:type="dxa"/>
            <w:tcBorders>
              <w:top w:val="single" w:sz="4" w:space="0" w:color="auto"/>
              <w:bottom w:val="single" w:sz="4" w:space="0" w:color="auto"/>
            </w:tcBorders>
            <w:vAlign w:val="center"/>
          </w:tcPr>
          <w:p w14:paraId="654C4F9F" w14:textId="6F7377CC"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875" w:type="dxa"/>
            <w:tcBorders>
              <w:top w:val="single" w:sz="4" w:space="0" w:color="auto"/>
              <w:bottom w:val="single" w:sz="4" w:space="0" w:color="auto"/>
            </w:tcBorders>
            <w:vAlign w:val="center"/>
          </w:tcPr>
          <w:p w14:paraId="3B9777C1" w14:textId="3E374A29"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r>
      <w:tr w:rsidR="00467E72" w:rsidRPr="002B7AF4" w14:paraId="0358190D" w14:textId="77777777" w:rsidTr="00BB3FA8">
        <w:trPr>
          <w:trHeight w:val="410"/>
          <w:jc w:val="center"/>
        </w:trPr>
        <w:tc>
          <w:tcPr>
            <w:tcW w:w="510" w:type="dxa"/>
            <w:tcBorders>
              <w:top w:val="single" w:sz="4" w:space="0" w:color="auto"/>
              <w:bottom w:val="single" w:sz="4" w:space="0" w:color="auto"/>
            </w:tcBorders>
            <w:vAlign w:val="center"/>
          </w:tcPr>
          <w:p w14:paraId="5821CEB7" w14:textId="32831FAD"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15</w:t>
            </w:r>
          </w:p>
        </w:tc>
        <w:tc>
          <w:tcPr>
            <w:tcW w:w="3865" w:type="dxa"/>
            <w:tcBorders>
              <w:top w:val="single" w:sz="4" w:space="0" w:color="auto"/>
              <w:bottom w:val="single" w:sz="4" w:space="0" w:color="auto"/>
            </w:tcBorders>
            <w:vAlign w:val="center"/>
          </w:tcPr>
          <w:p w14:paraId="2404320D" w14:textId="202FB612"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I often choose podcast topics that match my interests</w:t>
            </w:r>
          </w:p>
        </w:tc>
        <w:tc>
          <w:tcPr>
            <w:tcW w:w="836" w:type="dxa"/>
            <w:tcBorders>
              <w:top w:val="single" w:sz="4" w:space="0" w:color="auto"/>
              <w:bottom w:val="single" w:sz="4" w:space="0" w:color="auto"/>
            </w:tcBorders>
            <w:vAlign w:val="center"/>
          </w:tcPr>
          <w:p w14:paraId="5000E1F5" w14:textId="5B82CB67"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8</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30.8%</w:t>
            </w:r>
          </w:p>
        </w:tc>
        <w:tc>
          <w:tcPr>
            <w:tcW w:w="995" w:type="dxa"/>
            <w:tcBorders>
              <w:top w:val="single" w:sz="4" w:space="0" w:color="auto"/>
              <w:bottom w:val="single" w:sz="4" w:space="0" w:color="auto"/>
            </w:tcBorders>
            <w:vAlign w:val="center"/>
          </w:tcPr>
          <w:p w14:paraId="4CE9478C" w14:textId="3484995B"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13</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50.0%</w:t>
            </w:r>
          </w:p>
        </w:tc>
        <w:tc>
          <w:tcPr>
            <w:tcW w:w="995" w:type="dxa"/>
            <w:tcBorders>
              <w:top w:val="single" w:sz="4" w:space="0" w:color="auto"/>
              <w:bottom w:val="single" w:sz="4" w:space="0" w:color="auto"/>
            </w:tcBorders>
            <w:vAlign w:val="center"/>
          </w:tcPr>
          <w:p w14:paraId="2C6AB401" w14:textId="1B65F194"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15.4%</w:t>
            </w:r>
          </w:p>
        </w:tc>
        <w:tc>
          <w:tcPr>
            <w:tcW w:w="995" w:type="dxa"/>
            <w:tcBorders>
              <w:top w:val="single" w:sz="4" w:space="0" w:color="auto"/>
              <w:bottom w:val="single" w:sz="4" w:space="0" w:color="auto"/>
            </w:tcBorders>
            <w:vAlign w:val="center"/>
          </w:tcPr>
          <w:p w14:paraId="148864A8" w14:textId="7AE67766"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875" w:type="dxa"/>
            <w:tcBorders>
              <w:top w:val="single" w:sz="4" w:space="0" w:color="auto"/>
              <w:bottom w:val="single" w:sz="4" w:space="0" w:color="auto"/>
            </w:tcBorders>
            <w:vAlign w:val="center"/>
          </w:tcPr>
          <w:p w14:paraId="4F8A2FC9" w14:textId="237DE198"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r>
      <w:tr w:rsidR="00467E72" w:rsidRPr="002B7AF4" w14:paraId="5DD6BB9B" w14:textId="77777777" w:rsidTr="00BB3FA8">
        <w:trPr>
          <w:trHeight w:val="410"/>
          <w:jc w:val="center"/>
        </w:trPr>
        <w:tc>
          <w:tcPr>
            <w:tcW w:w="510" w:type="dxa"/>
            <w:tcBorders>
              <w:top w:val="single" w:sz="4" w:space="0" w:color="auto"/>
              <w:bottom w:val="single" w:sz="4" w:space="0" w:color="auto"/>
            </w:tcBorders>
            <w:vAlign w:val="center"/>
          </w:tcPr>
          <w:p w14:paraId="55C5D633" w14:textId="51234A87"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16</w:t>
            </w:r>
          </w:p>
        </w:tc>
        <w:tc>
          <w:tcPr>
            <w:tcW w:w="3865" w:type="dxa"/>
            <w:tcBorders>
              <w:top w:val="single" w:sz="4" w:space="0" w:color="auto"/>
              <w:bottom w:val="single" w:sz="4" w:space="0" w:color="auto"/>
            </w:tcBorders>
            <w:vAlign w:val="center"/>
          </w:tcPr>
          <w:p w14:paraId="21B752C6" w14:textId="219B9AD2"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encourage me to learn English more autonomously</w:t>
            </w:r>
          </w:p>
        </w:tc>
        <w:tc>
          <w:tcPr>
            <w:tcW w:w="836" w:type="dxa"/>
            <w:tcBorders>
              <w:top w:val="single" w:sz="4" w:space="0" w:color="auto"/>
              <w:bottom w:val="single" w:sz="4" w:space="0" w:color="auto"/>
            </w:tcBorders>
            <w:vAlign w:val="center"/>
          </w:tcPr>
          <w:p w14:paraId="10EF2D28" w14:textId="09B77021"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15.4%</w:t>
            </w:r>
          </w:p>
        </w:tc>
        <w:tc>
          <w:tcPr>
            <w:tcW w:w="995" w:type="dxa"/>
            <w:tcBorders>
              <w:top w:val="single" w:sz="4" w:space="0" w:color="auto"/>
              <w:bottom w:val="single" w:sz="4" w:space="0" w:color="auto"/>
            </w:tcBorders>
            <w:vAlign w:val="center"/>
          </w:tcPr>
          <w:p w14:paraId="42A405FD" w14:textId="5DFC0F33"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8</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30.8%</w:t>
            </w:r>
          </w:p>
        </w:tc>
        <w:tc>
          <w:tcPr>
            <w:tcW w:w="995" w:type="dxa"/>
            <w:tcBorders>
              <w:top w:val="single" w:sz="4" w:space="0" w:color="auto"/>
              <w:bottom w:val="single" w:sz="4" w:space="0" w:color="auto"/>
            </w:tcBorders>
            <w:vAlign w:val="center"/>
          </w:tcPr>
          <w:p w14:paraId="29868611" w14:textId="394D1020"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13</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50.0%</w:t>
            </w:r>
          </w:p>
        </w:tc>
        <w:tc>
          <w:tcPr>
            <w:tcW w:w="995" w:type="dxa"/>
            <w:tcBorders>
              <w:top w:val="single" w:sz="4" w:space="0" w:color="auto"/>
              <w:bottom w:val="single" w:sz="4" w:space="0" w:color="auto"/>
            </w:tcBorders>
            <w:vAlign w:val="center"/>
          </w:tcPr>
          <w:p w14:paraId="28D1F4C5" w14:textId="1DE69011" w:rsidR="00184A3B" w:rsidRPr="00184A3B" w:rsidRDefault="003B37FE"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3.8%</w:t>
            </w:r>
          </w:p>
        </w:tc>
        <w:tc>
          <w:tcPr>
            <w:tcW w:w="875" w:type="dxa"/>
            <w:tcBorders>
              <w:top w:val="single" w:sz="4" w:space="0" w:color="auto"/>
              <w:bottom w:val="single" w:sz="4" w:space="0" w:color="auto"/>
            </w:tcBorders>
            <w:vAlign w:val="center"/>
          </w:tcPr>
          <w:p w14:paraId="19A8050E" w14:textId="4959E4C8"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BB3FA8" w:rsidRPr="002B7AF4" w14:paraId="4662E5F7" w14:textId="77777777" w:rsidTr="00446914">
        <w:trPr>
          <w:trHeight w:val="410"/>
          <w:jc w:val="center"/>
        </w:trPr>
        <w:tc>
          <w:tcPr>
            <w:tcW w:w="9071" w:type="dxa"/>
            <w:gridSpan w:val="7"/>
            <w:tcBorders>
              <w:top w:val="single" w:sz="4" w:space="0" w:color="auto"/>
              <w:bottom w:val="single" w:sz="4" w:space="0" w:color="auto"/>
            </w:tcBorders>
            <w:vAlign w:val="center"/>
          </w:tcPr>
          <w:p w14:paraId="08F1FC26" w14:textId="4F11DEEB" w:rsidR="00BB3FA8" w:rsidRDefault="00BB3FA8" w:rsidP="00BB3FA8">
            <w:pPr>
              <w:rPr>
                <w:rFonts w:ascii="Times New Roman" w:hAnsi="Times New Roman" w:cs="Times New Roman"/>
                <w:color w:val="000000"/>
                <w:sz w:val="24"/>
                <w:szCs w:val="24"/>
              </w:rPr>
            </w:pPr>
            <w:r w:rsidRPr="00BB3FA8">
              <w:rPr>
                <w:rFonts w:ascii="Times New Roman" w:hAnsi="Times New Roman" w:cs="Times New Roman"/>
                <w:color w:val="000000"/>
                <w:sz w:val="24"/>
                <w:szCs w:val="24"/>
              </w:rPr>
              <w:t>Benefits and Challenges  </w:t>
            </w:r>
          </w:p>
        </w:tc>
      </w:tr>
      <w:tr w:rsidR="00467E72" w:rsidRPr="002B7AF4" w14:paraId="4A6E3CBF" w14:textId="77777777" w:rsidTr="00BB3FA8">
        <w:trPr>
          <w:trHeight w:val="410"/>
          <w:jc w:val="center"/>
        </w:trPr>
        <w:tc>
          <w:tcPr>
            <w:tcW w:w="510" w:type="dxa"/>
            <w:tcBorders>
              <w:top w:val="single" w:sz="4" w:space="0" w:color="auto"/>
              <w:bottom w:val="single" w:sz="4" w:space="0" w:color="auto"/>
            </w:tcBorders>
            <w:vAlign w:val="center"/>
          </w:tcPr>
          <w:p w14:paraId="58051801" w14:textId="43A7CE7B"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17</w:t>
            </w:r>
          </w:p>
        </w:tc>
        <w:tc>
          <w:tcPr>
            <w:tcW w:w="3865" w:type="dxa"/>
            <w:tcBorders>
              <w:top w:val="single" w:sz="4" w:space="0" w:color="auto"/>
              <w:bottom w:val="single" w:sz="4" w:space="0" w:color="auto"/>
            </w:tcBorders>
            <w:vAlign w:val="center"/>
          </w:tcPr>
          <w:p w14:paraId="5676C397" w14:textId="43C061D0"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Spotify podcasts provide authentic English listening materials</w:t>
            </w:r>
          </w:p>
        </w:tc>
        <w:tc>
          <w:tcPr>
            <w:tcW w:w="836" w:type="dxa"/>
            <w:tcBorders>
              <w:top w:val="single" w:sz="4" w:space="0" w:color="auto"/>
              <w:bottom w:val="single" w:sz="4" w:space="0" w:color="auto"/>
            </w:tcBorders>
            <w:vAlign w:val="center"/>
          </w:tcPr>
          <w:p w14:paraId="253A60E8" w14:textId="474630C1"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15.4%</w:t>
            </w:r>
          </w:p>
        </w:tc>
        <w:tc>
          <w:tcPr>
            <w:tcW w:w="995" w:type="dxa"/>
            <w:tcBorders>
              <w:top w:val="single" w:sz="4" w:space="0" w:color="auto"/>
              <w:bottom w:val="single" w:sz="4" w:space="0" w:color="auto"/>
            </w:tcBorders>
            <w:vAlign w:val="center"/>
          </w:tcPr>
          <w:p w14:paraId="4BA47115" w14:textId="467208EE"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13</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50.0%</w:t>
            </w:r>
          </w:p>
        </w:tc>
        <w:tc>
          <w:tcPr>
            <w:tcW w:w="995" w:type="dxa"/>
            <w:tcBorders>
              <w:top w:val="single" w:sz="4" w:space="0" w:color="auto"/>
              <w:bottom w:val="single" w:sz="4" w:space="0" w:color="auto"/>
            </w:tcBorders>
            <w:vAlign w:val="center"/>
          </w:tcPr>
          <w:p w14:paraId="7E93136F" w14:textId="23C13635"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8</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30.8%</w:t>
            </w:r>
          </w:p>
        </w:tc>
        <w:tc>
          <w:tcPr>
            <w:tcW w:w="995" w:type="dxa"/>
            <w:tcBorders>
              <w:top w:val="single" w:sz="4" w:space="0" w:color="auto"/>
              <w:bottom w:val="single" w:sz="4" w:space="0" w:color="auto"/>
            </w:tcBorders>
            <w:vAlign w:val="center"/>
          </w:tcPr>
          <w:p w14:paraId="764BF161" w14:textId="77777777" w:rsidR="00467E72" w:rsidRDefault="00467E72" w:rsidP="00184A3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p>
          <w:p w14:paraId="6B5D7D3C" w14:textId="4AD6CC3F" w:rsidR="00184A3B" w:rsidRPr="00184A3B" w:rsidRDefault="00184A3B" w:rsidP="00184A3B">
            <w:pPr>
              <w:jc w:val="center"/>
              <w:rPr>
                <w:rFonts w:ascii="Times New Roman" w:hAnsi="Times New Roman" w:cs="Times New Roman"/>
                <w:sz w:val="24"/>
                <w:szCs w:val="24"/>
              </w:rPr>
            </w:pPr>
            <w:r w:rsidRPr="00184A3B">
              <w:rPr>
                <w:rFonts w:ascii="Times New Roman" w:hAnsi="Times New Roman" w:cs="Times New Roman"/>
                <w:color w:val="000000"/>
                <w:sz w:val="24"/>
                <w:szCs w:val="24"/>
              </w:rPr>
              <w:t>3.8%</w:t>
            </w:r>
          </w:p>
        </w:tc>
        <w:tc>
          <w:tcPr>
            <w:tcW w:w="875" w:type="dxa"/>
            <w:tcBorders>
              <w:top w:val="single" w:sz="4" w:space="0" w:color="auto"/>
              <w:bottom w:val="single" w:sz="4" w:space="0" w:color="auto"/>
            </w:tcBorders>
            <w:vAlign w:val="center"/>
          </w:tcPr>
          <w:p w14:paraId="7C9A66FF" w14:textId="031B2F38"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sz w:val="24"/>
                <w:szCs w:val="24"/>
              </w:rPr>
              <w:t>-</w:t>
            </w:r>
          </w:p>
        </w:tc>
      </w:tr>
      <w:tr w:rsidR="00467E72" w:rsidRPr="002B7AF4" w14:paraId="1FC7BC6A" w14:textId="77777777" w:rsidTr="00BB3FA8">
        <w:trPr>
          <w:trHeight w:val="410"/>
          <w:jc w:val="center"/>
        </w:trPr>
        <w:tc>
          <w:tcPr>
            <w:tcW w:w="510" w:type="dxa"/>
            <w:tcBorders>
              <w:top w:val="single" w:sz="4" w:space="0" w:color="auto"/>
              <w:bottom w:val="single" w:sz="4" w:space="0" w:color="auto"/>
            </w:tcBorders>
            <w:vAlign w:val="center"/>
          </w:tcPr>
          <w:p w14:paraId="35F978AE" w14:textId="4F88DAE4"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18</w:t>
            </w:r>
          </w:p>
        </w:tc>
        <w:tc>
          <w:tcPr>
            <w:tcW w:w="3865" w:type="dxa"/>
            <w:tcBorders>
              <w:top w:val="single" w:sz="4" w:space="0" w:color="auto"/>
              <w:bottom w:val="single" w:sz="4" w:space="0" w:color="auto"/>
            </w:tcBorders>
            <w:vAlign w:val="center"/>
          </w:tcPr>
          <w:p w14:paraId="3E977863" w14:textId="092BF33A"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I find Spotify podcasts more flexible than other listening learning media</w:t>
            </w:r>
          </w:p>
        </w:tc>
        <w:tc>
          <w:tcPr>
            <w:tcW w:w="836" w:type="dxa"/>
            <w:tcBorders>
              <w:top w:val="single" w:sz="4" w:space="0" w:color="auto"/>
              <w:bottom w:val="single" w:sz="4" w:space="0" w:color="auto"/>
            </w:tcBorders>
            <w:vAlign w:val="center"/>
          </w:tcPr>
          <w:p w14:paraId="53F24B40" w14:textId="5B605F23"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7.7%</w:t>
            </w:r>
          </w:p>
        </w:tc>
        <w:tc>
          <w:tcPr>
            <w:tcW w:w="995" w:type="dxa"/>
            <w:tcBorders>
              <w:top w:val="single" w:sz="4" w:space="0" w:color="auto"/>
              <w:bottom w:val="single" w:sz="4" w:space="0" w:color="auto"/>
            </w:tcBorders>
            <w:vAlign w:val="center"/>
          </w:tcPr>
          <w:p w14:paraId="113DB590" w14:textId="27339279"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8</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30.8%</w:t>
            </w:r>
          </w:p>
        </w:tc>
        <w:tc>
          <w:tcPr>
            <w:tcW w:w="995" w:type="dxa"/>
            <w:tcBorders>
              <w:top w:val="single" w:sz="4" w:space="0" w:color="auto"/>
              <w:bottom w:val="single" w:sz="4" w:space="0" w:color="auto"/>
            </w:tcBorders>
            <w:vAlign w:val="center"/>
          </w:tcPr>
          <w:p w14:paraId="076B0A97" w14:textId="5DE760B7"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46.2%</w:t>
            </w:r>
          </w:p>
        </w:tc>
        <w:tc>
          <w:tcPr>
            <w:tcW w:w="995" w:type="dxa"/>
            <w:tcBorders>
              <w:top w:val="single" w:sz="4" w:space="0" w:color="auto"/>
              <w:bottom w:val="single" w:sz="4" w:space="0" w:color="auto"/>
            </w:tcBorders>
            <w:vAlign w:val="center"/>
          </w:tcPr>
          <w:p w14:paraId="3081FBF4" w14:textId="4E76C89C"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4</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15.4%</w:t>
            </w:r>
          </w:p>
        </w:tc>
        <w:tc>
          <w:tcPr>
            <w:tcW w:w="875" w:type="dxa"/>
            <w:tcBorders>
              <w:top w:val="single" w:sz="4" w:space="0" w:color="auto"/>
              <w:bottom w:val="single" w:sz="4" w:space="0" w:color="auto"/>
            </w:tcBorders>
            <w:vAlign w:val="center"/>
          </w:tcPr>
          <w:p w14:paraId="05AB82DB" w14:textId="255916D4" w:rsidR="00184A3B" w:rsidRPr="00184A3B" w:rsidRDefault="00354B91"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467E72" w:rsidRPr="002B7AF4" w14:paraId="00ABE72D" w14:textId="77777777" w:rsidTr="00BB3FA8">
        <w:trPr>
          <w:trHeight w:val="410"/>
          <w:jc w:val="center"/>
        </w:trPr>
        <w:tc>
          <w:tcPr>
            <w:tcW w:w="510" w:type="dxa"/>
            <w:tcBorders>
              <w:top w:val="single" w:sz="4" w:space="0" w:color="auto"/>
              <w:bottom w:val="single" w:sz="4" w:space="0" w:color="auto"/>
            </w:tcBorders>
            <w:vAlign w:val="center"/>
          </w:tcPr>
          <w:p w14:paraId="2047162A" w14:textId="1A03CF98"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19</w:t>
            </w:r>
          </w:p>
        </w:tc>
        <w:tc>
          <w:tcPr>
            <w:tcW w:w="3865" w:type="dxa"/>
            <w:tcBorders>
              <w:top w:val="single" w:sz="4" w:space="0" w:color="auto"/>
              <w:bottom w:val="single" w:sz="4" w:space="0" w:color="auto"/>
            </w:tcBorders>
            <w:vAlign w:val="center"/>
          </w:tcPr>
          <w:p w14:paraId="6229FF6E" w14:textId="22BE094F"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I sometimes find it difficult to understand the speed of native speakers in Spotify podcasts</w:t>
            </w:r>
          </w:p>
        </w:tc>
        <w:tc>
          <w:tcPr>
            <w:tcW w:w="836" w:type="dxa"/>
            <w:tcBorders>
              <w:top w:val="single" w:sz="4" w:space="0" w:color="auto"/>
              <w:bottom w:val="single" w:sz="4" w:space="0" w:color="auto"/>
            </w:tcBorders>
            <w:vAlign w:val="center"/>
          </w:tcPr>
          <w:p w14:paraId="00390551" w14:textId="7CA2D7D6"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5</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19.2%</w:t>
            </w:r>
          </w:p>
        </w:tc>
        <w:tc>
          <w:tcPr>
            <w:tcW w:w="995" w:type="dxa"/>
            <w:tcBorders>
              <w:top w:val="single" w:sz="4" w:space="0" w:color="auto"/>
              <w:bottom w:val="single" w:sz="4" w:space="0" w:color="auto"/>
            </w:tcBorders>
            <w:vAlign w:val="center"/>
          </w:tcPr>
          <w:p w14:paraId="268DAC8D" w14:textId="52CC9FB4"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12</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46.2%</w:t>
            </w:r>
          </w:p>
        </w:tc>
        <w:tc>
          <w:tcPr>
            <w:tcW w:w="995" w:type="dxa"/>
            <w:tcBorders>
              <w:top w:val="single" w:sz="4" w:space="0" w:color="auto"/>
              <w:bottom w:val="single" w:sz="4" w:space="0" w:color="auto"/>
            </w:tcBorders>
            <w:vAlign w:val="center"/>
          </w:tcPr>
          <w:p w14:paraId="24215293" w14:textId="24DC74D4"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6</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23.1%</w:t>
            </w:r>
          </w:p>
        </w:tc>
        <w:tc>
          <w:tcPr>
            <w:tcW w:w="995" w:type="dxa"/>
            <w:tcBorders>
              <w:top w:val="single" w:sz="4" w:space="0" w:color="auto"/>
              <w:bottom w:val="single" w:sz="4" w:space="0" w:color="auto"/>
            </w:tcBorders>
            <w:vAlign w:val="center"/>
          </w:tcPr>
          <w:p w14:paraId="09130D7E" w14:textId="77777777" w:rsidR="00467E72" w:rsidRDefault="00467E72" w:rsidP="00184A3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1</w:t>
            </w:r>
            <w:r>
              <w:rPr>
                <w:rFonts w:ascii="Times New Roman" w:hAnsi="Times New Roman" w:cs="Times New Roman"/>
                <w:color w:val="000000"/>
                <w:sz w:val="24"/>
                <w:szCs w:val="24"/>
              </w:rPr>
              <w:t>)</w:t>
            </w:r>
          </w:p>
          <w:p w14:paraId="2D699FDB" w14:textId="782D9DFE" w:rsidR="00184A3B" w:rsidRPr="00184A3B" w:rsidRDefault="00184A3B" w:rsidP="00184A3B">
            <w:pPr>
              <w:jc w:val="center"/>
              <w:rPr>
                <w:rFonts w:ascii="Times New Roman" w:hAnsi="Times New Roman" w:cs="Times New Roman"/>
                <w:sz w:val="24"/>
                <w:szCs w:val="24"/>
              </w:rPr>
            </w:pPr>
            <w:r w:rsidRPr="00184A3B">
              <w:rPr>
                <w:rFonts w:ascii="Times New Roman" w:hAnsi="Times New Roman" w:cs="Times New Roman"/>
                <w:color w:val="000000"/>
                <w:sz w:val="24"/>
                <w:szCs w:val="24"/>
              </w:rPr>
              <w:t>3.8%</w:t>
            </w:r>
          </w:p>
        </w:tc>
        <w:tc>
          <w:tcPr>
            <w:tcW w:w="875" w:type="dxa"/>
            <w:tcBorders>
              <w:top w:val="single" w:sz="4" w:space="0" w:color="auto"/>
              <w:bottom w:val="single" w:sz="4" w:space="0" w:color="auto"/>
            </w:tcBorders>
            <w:vAlign w:val="center"/>
          </w:tcPr>
          <w:p w14:paraId="4E8A676C" w14:textId="77777777" w:rsidR="00467E72" w:rsidRDefault="00467E72" w:rsidP="00184A3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2</w:t>
            </w:r>
            <w:r>
              <w:rPr>
                <w:rFonts w:ascii="Times New Roman" w:hAnsi="Times New Roman" w:cs="Times New Roman"/>
                <w:color w:val="000000"/>
                <w:sz w:val="24"/>
                <w:szCs w:val="24"/>
              </w:rPr>
              <w:t>)</w:t>
            </w:r>
          </w:p>
          <w:p w14:paraId="48264EDA" w14:textId="1BDED47C" w:rsidR="00184A3B" w:rsidRPr="00184A3B" w:rsidRDefault="00184A3B" w:rsidP="00184A3B">
            <w:pPr>
              <w:jc w:val="center"/>
              <w:rPr>
                <w:rFonts w:ascii="Times New Roman" w:hAnsi="Times New Roman" w:cs="Times New Roman"/>
                <w:sz w:val="24"/>
                <w:szCs w:val="24"/>
              </w:rPr>
            </w:pPr>
            <w:r w:rsidRPr="00184A3B">
              <w:rPr>
                <w:rFonts w:ascii="Times New Roman" w:hAnsi="Times New Roman" w:cs="Times New Roman"/>
                <w:color w:val="000000"/>
                <w:sz w:val="24"/>
                <w:szCs w:val="24"/>
              </w:rPr>
              <w:t>7.7%</w:t>
            </w:r>
          </w:p>
        </w:tc>
      </w:tr>
      <w:tr w:rsidR="00467E72" w:rsidRPr="002B7AF4" w14:paraId="70D92633" w14:textId="77777777" w:rsidTr="00BB3FA8">
        <w:trPr>
          <w:trHeight w:val="410"/>
          <w:jc w:val="center"/>
        </w:trPr>
        <w:tc>
          <w:tcPr>
            <w:tcW w:w="510" w:type="dxa"/>
            <w:tcBorders>
              <w:top w:val="single" w:sz="4" w:space="0" w:color="auto"/>
              <w:bottom w:val="single" w:sz="4" w:space="0" w:color="auto"/>
            </w:tcBorders>
            <w:vAlign w:val="center"/>
          </w:tcPr>
          <w:p w14:paraId="47F78505" w14:textId="6A58E76D" w:rsidR="00184A3B" w:rsidRDefault="00184A3B" w:rsidP="00184A3B">
            <w:pPr>
              <w:jc w:val="center"/>
              <w:rPr>
                <w:rFonts w:ascii="Times New Roman" w:hAnsi="Times New Roman" w:cs="Times New Roman"/>
                <w:sz w:val="24"/>
                <w:szCs w:val="24"/>
              </w:rPr>
            </w:pPr>
            <w:r>
              <w:rPr>
                <w:rFonts w:ascii="Times New Roman" w:hAnsi="Times New Roman" w:cs="Times New Roman"/>
                <w:sz w:val="24"/>
                <w:szCs w:val="24"/>
              </w:rPr>
              <w:t>20</w:t>
            </w:r>
          </w:p>
        </w:tc>
        <w:tc>
          <w:tcPr>
            <w:tcW w:w="3865" w:type="dxa"/>
            <w:tcBorders>
              <w:top w:val="single" w:sz="4" w:space="0" w:color="auto"/>
              <w:bottom w:val="single" w:sz="4" w:space="0" w:color="auto"/>
            </w:tcBorders>
            <w:vAlign w:val="center"/>
          </w:tcPr>
          <w:p w14:paraId="7DB6DCB7" w14:textId="0F430E13" w:rsidR="00184A3B" w:rsidRPr="001928C7" w:rsidRDefault="00184A3B" w:rsidP="00184A3B">
            <w:pPr>
              <w:rPr>
                <w:rFonts w:ascii="Times New Roman" w:hAnsi="Times New Roman" w:cs="Times New Roman"/>
                <w:sz w:val="24"/>
                <w:szCs w:val="24"/>
              </w:rPr>
            </w:pPr>
            <w:r w:rsidRPr="00610E6D">
              <w:rPr>
                <w:rFonts w:ascii="Times New Roman" w:hAnsi="Times New Roman" w:cs="Times New Roman"/>
                <w:sz w:val="24"/>
                <w:szCs w:val="24"/>
              </w:rPr>
              <w:t>Background noise, unfamiliar vocabulary, or accents in podcasts can make listening difficult for me</w:t>
            </w:r>
          </w:p>
        </w:tc>
        <w:tc>
          <w:tcPr>
            <w:tcW w:w="836" w:type="dxa"/>
            <w:tcBorders>
              <w:top w:val="single" w:sz="4" w:space="0" w:color="auto"/>
              <w:bottom w:val="single" w:sz="4" w:space="0" w:color="auto"/>
            </w:tcBorders>
            <w:vAlign w:val="center"/>
          </w:tcPr>
          <w:p w14:paraId="6B3E58C1" w14:textId="6333CF6D"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6</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23.1%</w:t>
            </w:r>
          </w:p>
        </w:tc>
        <w:tc>
          <w:tcPr>
            <w:tcW w:w="995" w:type="dxa"/>
            <w:tcBorders>
              <w:top w:val="single" w:sz="4" w:space="0" w:color="auto"/>
              <w:bottom w:val="single" w:sz="4" w:space="0" w:color="auto"/>
            </w:tcBorders>
            <w:vAlign w:val="center"/>
          </w:tcPr>
          <w:p w14:paraId="51DFE31E" w14:textId="377C8EBD"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7</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26.9%</w:t>
            </w:r>
          </w:p>
        </w:tc>
        <w:tc>
          <w:tcPr>
            <w:tcW w:w="995" w:type="dxa"/>
            <w:tcBorders>
              <w:top w:val="single" w:sz="4" w:space="0" w:color="auto"/>
              <w:bottom w:val="single" w:sz="4" w:space="0" w:color="auto"/>
            </w:tcBorders>
            <w:vAlign w:val="center"/>
          </w:tcPr>
          <w:p w14:paraId="1518CB3F" w14:textId="43CDDEC1"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8</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30.8%</w:t>
            </w:r>
          </w:p>
        </w:tc>
        <w:tc>
          <w:tcPr>
            <w:tcW w:w="995" w:type="dxa"/>
            <w:tcBorders>
              <w:top w:val="single" w:sz="4" w:space="0" w:color="auto"/>
              <w:bottom w:val="single" w:sz="4" w:space="0" w:color="auto"/>
            </w:tcBorders>
            <w:vAlign w:val="center"/>
          </w:tcPr>
          <w:p w14:paraId="7339DF17" w14:textId="08C35A34" w:rsidR="00184A3B" w:rsidRPr="00184A3B" w:rsidRDefault="00467E72" w:rsidP="00184A3B">
            <w:pPr>
              <w:jc w:val="center"/>
              <w:rPr>
                <w:rFonts w:ascii="Times New Roman" w:hAnsi="Times New Roman" w:cs="Times New Roman"/>
                <w:sz w:val="24"/>
                <w:szCs w:val="24"/>
              </w:rPr>
            </w:pP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5</w:t>
            </w:r>
            <w:r>
              <w:rPr>
                <w:rFonts w:ascii="Times New Roman" w:hAnsi="Times New Roman" w:cs="Times New Roman"/>
                <w:color w:val="000000"/>
                <w:sz w:val="24"/>
                <w:szCs w:val="24"/>
              </w:rPr>
              <w:t>)</w:t>
            </w:r>
            <w:r w:rsidR="00184A3B" w:rsidRPr="00184A3B">
              <w:rPr>
                <w:rFonts w:ascii="Times New Roman" w:hAnsi="Times New Roman" w:cs="Times New Roman"/>
                <w:color w:val="000000"/>
                <w:sz w:val="24"/>
                <w:szCs w:val="24"/>
              </w:rPr>
              <w:t xml:space="preserve"> 19.2%</w:t>
            </w:r>
          </w:p>
        </w:tc>
        <w:tc>
          <w:tcPr>
            <w:tcW w:w="875" w:type="dxa"/>
            <w:tcBorders>
              <w:top w:val="single" w:sz="4" w:space="0" w:color="auto"/>
              <w:bottom w:val="single" w:sz="4" w:space="0" w:color="auto"/>
            </w:tcBorders>
            <w:vAlign w:val="center"/>
          </w:tcPr>
          <w:p w14:paraId="0E305FD5" w14:textId="71EB0B86" w:rsidR="00184A3B" w:rsidRPr="00354B91" w:rsidRDefault="00184A3B" w:rsidP="00354B91">
            <w:pPr>
              <w:pStyle w:val="ListParagraph"/>
              <w:numPr>
                <w:ilvl w:val="0"/>
                <w:numId w:val="27"/>
              </w:numPr>
              <w:jc w:val="center"/>
              <w:rPr>
                <w:rFonts w:ascii="Times New Roman" w:hAnsi="Times New Roman" w:cs="Times New Roman"/>
                <w:sz w:val="24"/>
                <w:szCs w:val="24"/>
              </w:rPr>
            </w:pPr>
          </w:p>
        </w:tc>
      </w:tr>
    </w:tbl>
    <w:p w14:paraId="2E910629" w14:textId="77777777" w:rsidR="00436C38" w:rsidRDefault="00436C38" w:rsidP="00017AD9">
      <w:pPr>
        <w:spacing w:after="0" w:line="240" w:lineRule="auto"/>
        <w:jc w:val="both"/>
        <w:rPr>
          <w:rFonts w:ascii="Times New Roman" w:hAnsi="Times New Roman" w:cs="Times New Roman"/>
          <w:bCs/>
          <w:sz w:val="24"/>
          <w:szCs w:val="24"/>
        </w:rPr>
      </w:pPr>
    </w:p>
    <w:p w14:paraId="5CD15842" w14:textId="7D915AD0" w:rsidR="00436C38" w:rsidRPr="00436C38" w:rsidRDefault="00436C38" w:rsidP="00017AD9">
      <w:pPr>
        <w:spacing w:after="0" w:line="240" w:lineRule="auto"/>
        <w:jc w:val="both"/>
        <w:rPr>
          <w:rFonts w:ascii="Times New Roman" w:hAnsi="Times New Roman" w:cs="Times New Roman"/>
          <w:b/>
          <w:sz w:val="24"/>
          <w:szCs w:val="24"/>
        </w:rPr>
      </w:pPr>
      <w:r w:rsidRPr="00436C38">
        <w:rPr>
          <w:rFonts w:ascii="Times New Roman" w:hAnsi="Times New Roman" w:cs="Times New Roman"/>
          <w:b/>
          <w:sz w:val="24"/>
          <w:szCs w:val="24"/>
        </w:rPr>
        <w:t>D</w:t>
      </w:r>
      <w:r w:rsidR="00A77DFE">
        <w:rPr>
          <w:rFonts w:ascii="Times New Roman" w:hAnsi="Times New Roman" w:cs="Times New Roman"/>
          <w:b/>
          <w:sz w:val="24"/>
          <w:szCs w:val="24"/>
        </w:rPr>
        <w:t>iscussion</w:t>
      </w:r>
    </w:p>
    <w:p w14:paraId="499D13C4" w14:textId="77777777" w:rsidR="00436C38" w:rsidRDefault="00436C38" w:rsidP="00017AD9">
      <w:pPr>
        <w:spacing w:after="0" w:line="240" w:lineRule="auto"/>
        <w:jc w:val="both"/>
        <w:rPr>
          <w:rFonts w:ascii="Times New Roman" w:hAnsi="Times New Roman" w:cs="Times New Roman"/>
          <w:bCs/>
          <w:sz w:val="10"/>
          <w:szCs w:val="10"/>
        </w:rPr>
      </w:pPr>
    </w:p>
    <w:p w14:paraId="5D2E103E" w14:textId="39F74CF6" w:rsidR="00A77DFE" w:rsidRDefault="00A77DFE" w:rsidP="00A77DFE">
      <w:pPr>
        <w:spacing w:after="0" w:line="240" w:lineRule="auto"/>
        <w:jc w:val="both"/>
        <w:rPr>
          <w:rFonts w:ascii="Times New Roman" w:hAnsi="Times New Roman" w:cs="Times New Roman"/>
          <w:bCs/>
          <w:sz w:val="24"/>
          <w:szCs w:val="24"/>
        </w:rPr>
      </w:pPr>
      <w:r w:rsidRPr="00A77DFE">
        <w:rPr>
          <w:rFonts w:ascii="Times New Roman" w:hAnsi="Times New Roman" w:cs="Times New Roman"/>
          <w:bCs/>
          <w:sz w:val="24"/>
          <w:szCs w:val="24"/>
        </w:rPr>
        <w:t>Based on the findings presented in the previous section, several important points are discussed to better understand students' perceptions of Spotify podcasts for enhancing English listening</w:t>
      </w:r>
      <w:r w:rsidRPr="00653730">
        <w:rPr>
          <w:rFonts w:ascii="Times New Roman" w:hAnsi="Times New Roman" w:cs="Times New Roman"/>
          <w:bCs/>
          <w:sz w:val="24"/>
          <w:szCs w:val="24"/>
        </w:rPr>
        <w:t>. The findings are discussed further based on the four aspects presented in the questionnaire</w:t>
      </w:r>
      <w:r>
        <w:rPr>
          <w:rFonts w:ascii="Times New Roman" w:hAnsi="Times New Roman" w:cs="Times New Roman"/>
          <w:bCs/>
          <w:sz w:val="24"/>
          <w:szCs w:val="24"/>
        </w:rPr>
        <w:t>.</w:t>
      </w:r>
    </w:p>
    <w:p w14:paraId="5AF277BC" w14:textId="77777777" w:rsidR="001B58A3" w:rsidRPr="001B58A3" w:rsidRDefault="001B58A3" w:rsidP="00017AD9">
      <w:pPr>
        <w:spacing w:after="0" w:line="240" w:lineRule="auto"/>
        <w:jc w:val="both"/>
        <w:rPr>
          <w:rFonts w:ascii="Times New Roman" w:hAnsi="Times New Roman" w:cs="Times New Roman"/>
          <w:bCs/>
          <w:sz w:val="24"/>
          <w:szCs w:val="24"/>
        </w:rPr>
      </w:pPr>
    </w:p>
    <w:p w14:paraId="47FA5519" w14:textId="77777777" w:rsidR="00653730" w:rsidRPr="003D6A04" w:rsidRDefault="00653730" w:rsidP="00653730">
      <w:pPr>
        <w:pStyle w:val="ListParagraph"/>
        <w:numPr>
          <w:ilvl w:val="0"/>
          <w:numId w:val="28"/>
        </w:numPr>
        <w:spacing w:after="0" w:line="240" w:lineRule="auto"/>
        <w:jc w:val="both"/>
        <w:rPr>
          <w:rFonts w:ascii="Times New Roman" w:hAnsi="Times New Roman" w:cs="Times New Roman"/>
          <w:b/>
          <w:bCs/>
          <w:sz w:val="24"/>
          <w:szCs w:val="24"/>
        </w:rPr>
      </w:pPr>
      <w:r w:rsidRPr="003D6A04">
        <w:rPr>
          <w:rFonts w:ascii="Times New Roman" w:hAnsi="Times New Roman" w:cs="Times New Roman"/>
          <w:b/>
          <w:bCs/>
          <w:color w:val="000000"/>
          <w:sz w:val="24"/>
          <w:szCs w:val="24"/>
        </w:rPr>
        <w:t>General Perceptions of Spotify Podcasts</w:t>
      </w:r>
    </w:p>
    <w:p w14:paraId="329204A9" w14:textId="1B3716B5" w:rsidR="00174D1E" w:rsidRDefault="009D2B83" w:rsidP="00436C38">
      <w:pPr>
        <w:pStyle w:val="ListParagraph"/>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Based on </w:t>
      </w:r>
      <w:r w:rsidR="00283298">
        <w:rPr>
          <w:rFonts w:ascii="Times New Roman" w:hAnsi="Times New Roman" w:cs="Times New Roman"/>
          <w:color w:val="000000"/>
          <w:sz w:val="24"/>
          <w:szCs w:val="24"/>
        </w:rPr>
        <w:t>data,</w:t>
      </w:r>
      <w:r w:rsidR="00E777BC">
        <w:rPr>
          <w:rFonts w:ascii="Times New Roman" w:hAnsi="Times New Roman" w:cs="Times New Roman"/>
          <w:color w:val="000000"/>
          <w:sz w:val="24"/>
          <w:szCs w:val="24"/>
        </w:rPr>
        <w:t xml:space="preserve"> m</w:t>
      </w:r>
      <w:r w:rsidR="00174D1E" w:rsidRPr="00174D1E">
        <w:rPr>
          <w:rFonts w:ascii="Times New Roman" w:hAnsi="Times New Roman" w:cs="Times New Roman"/>
          <w:color w:val="000000"/>
          <w:sz w:val="24"/>
          <w:szCs w:val="24"/>
        </w:rPr>
        <w:t>ore than half of the participants gave positive responses to the statements related to the attractiveness of Spotify podcasts and their ability to make English listening practice more enjoyable than other ways of learning.</w:t>
      </w:r>
      <w:r w:rsidR="00174D1E">
        <w:rPr>
          <w:rFonts w:ascii="Times New Roman" w:hAnsi="Times New Roman" w:cs="Times New Roman"/>
          <w:color w:val="000000"/>
          <w:sz w:val="24"/>
          <w:szCs w:val="24"/>
        </w:rPr>
        <w:t xml:space="preserve"> </w:t>
      </w:r>
      <w:r w:rsidR="00174D1E" w:rsidRPr="00174D1E">
        <w:rPr>
          <w:rFonts w:ascii="Times New Roman" w:hAnsi="Times New Roman" w:cs="Times New Roman"/>
          <w:color w:val="000000"/>
          <w:sz w:val="24"/>
          <w:szCs w:val="24"/>
        </w:rPr>
        <w:t>For instance, 76.9% of the respondents agreed or strongly agreed that Spotify podcasts provide a more enjoyable listening experience, while 65.4% believed that Spotify podcasts are an interesting medium for learning English listening skills. These findings suggest that students generally enjoy using Spotify podcasts as one of the media to support their English listening practice.</w:t>
      </w:r>
    </w:p>
    <w:p w14:paraId="554448DC" w14:textId="77777777" w:rsidR="00174D1E" w:rsidRDefault="00174D1E" w:rsidP="00653730">
      <w:pPr>
        <w:pStyle w:val="ListParagraph"/>
        <w:spacing w:after="0" w:line="240" w:lineRule="auto"/>
        <w:jc w:val="both"/>
        <w:rPr>
          <w:rFonts w:ascii="Times New Roman" w:hAnsi="Times New Roman" w:cs="Times New Roman"/>
          <w:color w:val="000000"/>
          <w:sz w:val="24"/>
          <w:szCs w:val="24"/>
        </w:rPr>
      </w:pPr>
    </w:p>
    <w:p w14:paraId="5D8DA902" w14:textId="0276D2BC" w:rsidR="00174D1E" w:rsidRDefault="00E777BC" w:rsidP="00436C38">
      <w:pPr>
        <w:pStyle w:val="ListParagraph"/>
        <w:spacing w:after="0" w:line="240" w:lineRule="auto"/>
        <w:ind w:left="0"/>
        <w:jc w:val="both"/>
        <w:rPr>
          <w:rFonts w:ascii="Times New Roman" w:hAnsi="Times New Roman" w:cs="Times New Roman"/>
          <w:color w:val="000000"/>
          <w:sz w:val="24"/>
          <w:szCs w:val="24"/>
        </w:rPr>
      </w:pPr>
      <w:r w:rsidRPr="00E777BC">
        <w:rPr>
          <w:rFonts w:ascii="Times New Roman" w:hAnsi="Times New Roman" w:cs="Times New Roman"/>
          <w:color w:val="000000"/>
          <w:sz w:val="24"/>
          <w:szCs w:val="24"/>
        </w:rPr>
        <w:t xml:space="preserve">The responses also show that students appreciated the accessibility of Spotify podcasts and their influence on learning motivation. Around 73.1% of the participants gave positive responses to the statement that Spotify podcasts can be accessed anytime and anywhere. This suggests that students find Spotify convenient because they can practice listening both inside and outside the classroom. In addition, 53.9% of the respondents agreed that Spotify podcasts encouraged them to practice English listening more often. Although some participants selected a neutral response, only a few disagreed with the statements. </w:t>
      </w:r>
      <w:r w:rsidR="00A945FB" w:rsidRPr="00377644">
        <w:rPr>
          <w:rFonts w:ascii="Times New Roman" w:hAnsi="Times New Roman" w:cs="Times New Roman"/>
          <w:sz w:val="24"/>
          <w:szCs w:val="24"/>
        </w:rPr>
        <w:t xml:space="preserve">The positive perceptions found in this study indicate that Spotify podcasts are not only considered an enjoyable learning medium but also support the development of students' listening skills. This finding is in line with </w:t>
      </w:r>
      <w:r w:rsidR="00392E91">
        <w:rPr>
          <w:rFonts w:ascii="Times New Roman" w:hAnsi="Times New Roman" w:cs="Times New Roman"/>
          <w:sz w:val="24"/>
          <w:szCs w:val="24"/>
        </w:rPr>
        <w:fldChar w:fldCharType="begin" w:fldLock="1"/>
      </w:r>
      <w:r w:rsidR="00392E91">
        <w:rPr>
          <w:rFonts w:ascii="Times New Roman" w:hAnsi="Times New Roman" w:cs="Times New Roman"/>
          <w:sz w:val="24"/>
          <w:szCs w:val="24"/>
        </w:rPr>
        <w:instrText>ADDIN CSL_CITATION {"citationItems":[{"id":"ITEM-1","itemData":{"ISSN":"3026-6629","abstract":"The integration of digital media into language education has grown significantly, with English podcasts emerging as a widely used tool for listening practice. However, the previous studies have primarily investigated the use of podcasts at the school level, with little emphasis on learners' perceptions in higher education and their preferences regarding podcast types. This study aims to explore university students' perceptions of using English podcasts and identify the podcast formats they find most effective for improving listening skills. A descriptive quantitative approach was employed with 54 English Education students at Universitas Muhammadiyah Gresik. Data were collected using questionnaire and analyzed through descriptive statistics. Students generally held positive perceptions of English podcasts, particularly in terms of vocabulary enhancement, comprehension, and motivation. Solo podcast found effective for focused vocabulary learning and understanding specific speech patterns it shown in average of mean score. Furthermore, interview podcast analyze that these podcasts helped them identify key points and phrases within conversational contexts. While, other discovered that lower value in improving listening abilities. In summary, English podcasts are perceived as effective supplementary tools for enhancing listening skills and are recommended for integration into language instruction.","author":[{"dropping-particle":"","family":"Julia","given":"Putri","non-dropping-particle":"","parse-names":false,"suffix":""},{"dropping-particle":"","family":"Arifani","given":"Yudhi","non-dropping-particle":"","parse-names":false,"suffix":""},{"dropping-particle":"","family":"Paulina","given":"Paulina","non-dropping-particle":"","parse-names":false,"suffix":""}],"container-title":"Jurnal Teknologi Pendidikan dan Pembelajaran (JTPP)","id":"ITEM-1","issue":"1","issued":{"date-parts":[["2025"]]},"page":"130-141","title":"Students' Perception on the use of English Podcast to Enhance Listening Skill","type":"article-journal","volume":"3"},"uris":["http://www.mendeley.com/documents/?uuid=edf45a11-946e-4827-bd5d-ad531782d21a"]}],"mendeley":{"formattedCitation":"(Julia et al., 2025)","plainTextFormattedCitation":"(Julia et al., 2025)","previouslyFormattedCitation":"(Julia et al., 2025)"},"properties":{"noteIndex":0},"schema":"https://github.com/citation-style-language/schema/raw/master/csl-citation.json"}</w:instrText>
      </w:r>
      <w:r w:rsidR="00392E91">
        <w:rPr>
          <w:rFonts w:ascii="Times New Roman" w:hAnsi="Times New Roman" w:cs="Times New Roman"/>
          <w:sz w:val="24"/>
          <w:szCs w:val="24"/>
        </w:rPr>
        <w:fldChar w:fldCharType="separate"/>
      </w:r>
      <w:r w:rsidR="00392E91" w:rsidRPr="00392E91">
        <w:rPr>
          <w:rFonts w:ascii="Times New Roman" w:hAnsi="Times New Roman" w:cs="Times New Roman"/>
          <w:noProof/>
          <w:sz w:val="24"/>
          <w:szCs w:val="24"/>
        </w:rPr>
        <w:t>(Julia et al., 2025)</w:t>
      </w:r>
      <w:r w:rsidR="00392E91">
        <w:rPr>
          <w:rFonts w:ascii="Times New Roman" w:hAnsi="Times New Roman" w:cs="Times New Roman"/>
          <w:sz w:val="24"/>
          <w:szCs w:val="24"/>
        </w:rPr>
        <w:fldChar w:fldCharType="end"/>
      </w:r>
      <w:r w:rsidR="00A945FB" w:rsidRPr="00377644">
        <w:rPr>
          <w:rFonts w:ascii="Times New Roman" w:hAnsi="Times New Roman" w:cs="Times New Roman"/>
          <w:sz w:val="24"/>
          <w:szCs w:val="24"/>
        </w:rPr>
        <w:t>, who reported that university students viewed English podcasts as an engaging and flexible resource for listening practice</w:t>
      </w:r>
      <w:r w:rsidR="00A945FB">
        <w:rPr>
          <w:rFonts w:ascii="Times New Roman" w:hAnsi="Times New Roman" w:cs="Times New Roman"/>
          <w:sz w:val="24"/>
          <w:szCs w:val="24"/>
        </w:rPr>
        <w:t xml:space="preserve">. </w:t>
      </w:r>
      <w:r w:rsidRPr="00E777BC">
        <w:rPr>
          <w:rFonts w:ascii="Times New Roman" w:hAnsi="Times New Roman" w:cs="Times New Roman"/>
          <w:color w:val="000000"/>
          <w:sz w:val="24"/>
          <w:szCs w:val="24"/>
        </w:rPr>
        <w:t>Overall, these responses show that students value Spotify podcasts not only because they are easy to use, but also because they encourage regular listening practice.</w:t>
      </w:r>
    </w:p>
    <w:p w14:paraId="22D0AED8" w14:textId="77777777" w:rsidR="00E777BC" w:rsidRDefault="00E777BC" w:rsidP="00436C38">
      <w:pPr>
        <w:pStyle w:val="ListParagraph"/>
        <w:spacing w:after="0" w:line="240" w:lineRule="auto"/>
        <w:ind w:left="0"/>
        <w:jc w:val="both"/>
        <w:rPr>
          <w:rFonts w:ascii="Times New Roman" w:hAnsi="Times New Roman" w:cs="Times New Roman"/>
          <w:color w:val="000000"/>
          <w:sz w:val="24"/>
          <w:szCs w:val="24"/>
        </w:rPr>
      </w:pPr>
    </w:p>
    <w:p w14:paraId="658CC7C1" w14:textId="64488131" w:rsidR="00E777BC" w:rsidRDefault="00E777BC" w:rsidP="00436C38">
      <w:pPr>
        <w:pStyle w:val="ListParagraph"/>
        <w:spacing w:after="0" w:line="240" w:lineRule="auto"/>
        <w:ind w:left="0"/>
        <w:jc w:val="both"/>
        <w:rPr>
          <w:rFonts w:ascii="Times New Roman" w:hAnsi="Times New Roman" w:cs="Times New Roman"/>
          <w:color w:val="000000"/>
          <w:sz w:val="24"/>
          <w:szCs w:val="24"/>
        </w:rPr>
      </w:pPr>
      <w:r w:rsidRPr="00E777BC">
        <w:rPr>
          <w:rFonts w:ascii="Times New Roman" w:hAnsi="Times New Roman" w:cs="Times New Roman"/>
          <w:color w:val="000000"/>
          <w:sz w:val="24"/>
          <w:szCs w:val="24"/>
        </w:rPr>
        <w:lastRenderedPageBreak/>
        <w:t>Overall, the results show that students have positive perceptions of Spotify podcasts for English listening practice. Most participants considered Spotify podcasts interesting, easy to access, and helpful for supporting their listening activities. These findings suggest that Spotify podcasts can be used as one of the learning media to help students practice English listening both inside and outside the classroom.</w:t>
      </w:r>
    </w:p>
    <w:p w14:paraId="1C2C8F00" w14:textId="77777777" w:rsidR="00E777BC" w:rsidRDefault="00E777BC" w:rsidP="00653730">
      <w:pPr>
        <w:pStyle w:val="ListParagraph"/>
        <w:spacing w:after="0" w:line="240" w:lineRule="auto"/>
        <w:jc w:val="both"/>
        <w:rPr>
          <w:rFonts w:ascii="Times New Roman" w:hAnsi="Times New Roman" w:cs="Times New Roman"/>
          <w:color w:val="000000"/>
          <w:sz w:val="24"/>
          <w:szCs w:val="24"/>
        </w:rPr>
      </w:pPr>
    </w:p>
    <w:p w14:paraId="73F8D0F0" w14:textId="50F43312" w:rsidR="00E777BC" w:rsidRDefault="00E777BC" w:rsidP="00E777BC">
      <w:pPr>
        <w:pStyle w:val="ListParagraph"/>
        <w:numPr>
          <w:ilvl w:val="0"/>
          <w:numId w:val="28"/>
        </w:numPr>
        <w:spacing w:after="0" w:line="240" w:lineRule="auto"/>
        <w:jc w:val="both"/>
        <w:rPr>
          <w:rFonts w:ascii="Times New Roman" w:hAnsi="Times New Roman" w:cs="Times New Roman"/>
          <w:b/>
          <w:bCs/>
          <w:color w:val="000000"/>
          <w:sz w:val="24"/>
          <w:szCs w:val="24"/>
        </w:rPr>
      </w:pPr>
      <w:r w:rsidRPr="00E777BC">
        <w:rPr>
          <w:rFonts w:ascii="Times New Roman" w:hAnsi="Times New Roman" w:cs="Times New Roman"/>
          <w:b/>
          <w:bCs/>
          <w:color w:val="000000"/>
          <w:sz w:val="24"/>
          <w:szCs w:val="24"/>
        </w:rPr>
        <w:t>Listening Skill Development  </w:t>
      </w:r>
    </w:p>
    <w:p w14:paraId="106DE4CA" w14:textId="43411899" w:rsidR="00E777BC" w:rsidRPr="00E777BC" w:rsidRDefault="00A7175B" w:rsidP="00436C38">
      <w:pPr>
        <w:pStyle w:val="ListParagraph"/>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Based on data, m</w:t>
      </w:r>
      <w:r w:rsidRPr="00A7175B">
        <w:rPr>
          <w:rFonts w:ascii="Times New Roman" w:hAnsi="Times New Roman" w:cs="Times New Roman"/>
          <w:color w:val="000000"/>
          <w:sz w:val="24"/>
          <w:szCs w:val="24"/>
        </w:rPr>
        <w:t>ost participants gave positive responses to the statements related to listening comprehension, pronunciation, and understanding different English accents. A total of 73.1% of the participants agreed that Spotify podcasts helped improve their listening comprehension, while 80.8% believed that they became more familiar with native English pronunciation. In addition, 76.9% agreed that Spotify podcasts helped them understand different English accents. These responses suggest that students considered Spotify podcasts helpful for becoming more familiar with authentic spoken English.</w:t>
      </w:r>
    </w:p>
    <w:p w14:paraId="2083293D" w14:textId="77777777" w:rsidR="00174D1E" w:rsidRDefault="00174D1E" w:rsidP="00436C38">
      <w:pPr>
        <w:pStyle w:val="ListParagraph"/>
        <w:spacing w:after="0" w:line="240" w:lineRule="auto"/>
        <w:ind w:left="0"/>
        <w:jc w:val="both"/>
        <w:rPr>
          <w:rFonts w:ascii="Times New Roman" w:hAnsi="Times New Roman" w:cs="Times New Roman"/>
          <w:color w:val="000000"/>
          <w:sz w:val="24"/>
          <w:szCs w:val="24"/>
        </w:rPr>
      </w:pPr>
    </w:p>
    <w:p w14:paraId="0C06FD93" w14:textId="53473E6F" w:rsidR="00A7175B" w:rsidRPr="00B43025" w:rsidRDefault="00A7175B" w:rsidP="00436C38">
      <w:pPr>
        <w:pStyle w:val="ListParagraph"/>
        <w:spacing w:after="0" w:line="240" w:lineRule="auto"/>
        <w:ind w:left="0"/>
        <w:jc w:val="both"/>
        <w:rPr>
          <w:rFonts w:ascii="Times New Roman" w:hAnsi="Times New Roman" w:cs="Times New Roman"/>
          <w:sz w:val="24"/>
          <w:szCs w:val="24"/>
        </w:rPr>
      </w:pPr>
      <w:r w:rsidRPr="00A7175B">
        <w:rPr>
          <w:rFonts w:ascii="Times New Roman" w:hAnsi="Times New Roman" w:cs="Times New Roman"/>
          <w:color w:val="000000"/>
          <w:sz w:val="24"/>
          <w:szCs w:val="24"/>
        </w:rPr>
        <w:t>Positive responses were also found in vocabulary development and contextual understanding. Around 65.4% of the participants agreed that Spotify podcasts helped improve their English vocabulary through listening activities, while 53.9% believed that they could better recognize the meaning of unfamiliar words from context. Although many participants selected a neutral response regarding focus while listening, positive responses still outnumbered negative ones.</w:t>
      </w:r>
      <w:r w:rsidR="00A945FB">
        <w:rPr>
          <w:rFonts w:ascii="Times New Roman" w:hAnsi="Times New Roman" w:cs="Times New Roman"/>
          <w:color w:val="000000"/>
          <w:sz w:val="24"/>
          <w:szCs w:val="24"/>
        </w:rPr>
        <w:t xml:space="preserve"> </w:t>
      </w:r>
      <w:r w:rsidR="00A945FB" w:rsidRPr="00377644">
        <w:rPr>
          <w:rFonts w:ascii="Times New Roman" w:hAnsi="Times New Roman" w:cs="Times New Roman"/>
          <w:sz w:val="24"/>
          <w:szCs w:val="24"/>
        </w:rPr>
        <w:t>This finding is in line with</w:t>
      </w:r>
      <w:r w:rsidRPr="00A7175B">
        <w:rPr>
          <w:rFonts w:ascii="Times New Roman" w:hAnsi="Times New Roman" w:cs="Times New Roman"/>
          <w:color w:val="000000"/>
          <w:sz w:val="24"/>
          <w:szCs w:val="24"/>
        </w:rPr>
        <w:t xml:space="preserve"> </w:t>
      </w:r>
      <w:r w:rsidR="00392E91">
        <w:rPr>
          <w:rFonts w:ascii="Times New Roman" w:hAnsi="Times New Roman" w:cs="Times New Roman"/>
          <w:sz w:val="24"/>
          <w:szCs w:val="24"/>
        </w:rPr>
        <w:fldChar w:fldCharType="begin" w:fldLock="1"/>
      </w:r>
      <w:r w:rsidR="00392E91">
        <w:rPr>
          <w:rFonts w:ascii="Times New Roman" w:hAnsi="Times New Roman" w:cs="Times New Roman"/>
          <w:sz w:val="24"/>
          <w:szCs w:val="24"/>
        </w:rPr>
        <w:instrText>ADDIN CSL_CITATION {"citationItems":[{"id":"ITEM-1","itemData":{"DOI":"10.34050/elsjish.v6i3.31006","ISSN":"2621-0843","abstract":"Listening cannot be separated from all activities, but in reality most of the teacher does not pay attention the student's ability to listen and that can affect students' ability in English especially when they want to talk to other people but don’t understand what is being said otherwise because they lack in listening. In the learning process, students may face difficulties one of them is difficulty in conveying speech. Many people say that listening is difficult, due to lack of focus or failure to focus. Therefore, practice concentration by listening more. The objective of the study is to find out spotify podcast application able to enhance the students’ listening skill. The writer apply pre-experimental method with one group pre-test and post-test design, and collected the data based on the test. The research findings showed that the students’ had poor score in pretest. After treatment, their listening ability in identify of listening comprehension increase significantly. The result of the research were the mean score obtained by the students’ through pre-test was 41.6 and post–test was 72.5 with the t-test value orientation is greater than t-table (16.8&gt;2.06). Listening through Spotify podcast in term of identify the listening comprehension 74,2% The result of calculating t-test of the indicators in the students’ t-test listening ability in listening through Spotify podcast application was greater than t-table 24.1&gt;2.06. It can be concluded that spotify podcast application can enhance the students’ ability in listening skill.","author":[{"dropping-particle":"","family":"Suwarni","given":"Andi","non-dropping-particle":"","parse-names":false,"suffix":""},{"dropping-particle":"","family":"Sartika","given":"Dewi","non-dropping-particle":"","parse-names":false,"suffix":""},{"dropping-particle":"","family":"Ika","given":"Andi","non-dropping-particle":"","parse-names":false,"suffix":""}],"container-title":"ELS Journal on Interdisciplinary Studies in Humanities","id":"ITEM-1","issue":"3","issued":{"date-parts":[["2023"]]},"page":"640-645","title":"Enhancing Students’ Listening Skill by Spotify Application","type":"article-journal","volume":"6"},"uris":["http://www.mendeley.com/documents/?uuid=46df094f-cb29-459d-8beb-b186d3ea5876"]}],"mendeley":{"formattedCitation":"(Suwarni et al., 2023)","manualFormatting":"Suwarni et al., (2023)","plainTextFormattedCitation":"(Suwarni et al., 2023)"},"properties":{"noteIndex":0},"schema":"https://github.com/citation-style-language/schema/raw/master/csl-citation.json"}</w:instrText>
      </w:r>
      <w:r w:rsidR="00392E91">
        <w:rPr>
          <w:rFonts w:ascii="Times New Roman" w:hAnsi="Times New Roman" w:cs="Times New Roman"/>
          <w:sz w:val="24"/>
          <w:szCs w:val="24"/>
        </w:rPr>
        <w:fldChar w:fldCharType="separate"/>
      </w:r>
      <w:r w:rsidR="00392E91" w:rsidRPr="00392E91">
        <w:rPr>
          <w:rFonts w:ascii="Times New Roman" w:hAnsi="Times New Roman" w:cs="Times New Roman"/>
          <w:noProof/>
          <w:sz w:val="24"/>
          <w:szCs w:val="24"/>
        </w:rPr>
        <w:t xml:space="preserve">Suwarni et al., </w:t>
      </w:r>
      <w:r w:rsidR="00392E91">
        <w:rPr>
          <w:rFonts w:ascii="Times New Roman" w:hAnsi="Times New Roman" w:cs="Times New Roman"/>
          <w:noProof/>
          <w:sz w:val="24"/>
          <w:szCs w:val="24"/>
        </w:rPr>
        <w:t>(</w:t>
      </w:r>
      <w:r w:rsidR="00392E91" w:rsidRPr="00392E91">
        <w:rPr>
          <w:rFonts w:ascii="Times New Roman" w:hAnsi="Times New Roman" w:cs="Times New Roman"/>
          <w:noProof/>
          <w:sz w:val="24"/>
          <w:szCs w:val="24"/>
        </w:rPr>
        <w:t>2023)</w:t>
      </w:r>
      <w:r w:rsidR="00392E91">
        <w:rPr>
          <w:rFonts w:ascii="Times New Roman" w:hAnsi="Times New Roman" w:cs="Times New Roman"/>
          <w:sz w:val="24"/>
          <w:szCs w:val="24"/>
        </w:rPr>
        <w:fldChar w:fldCharType="end"/>
      </w:r>
      <w:r w:rsidR="00392E91">
        <w:rPr>
          <w:rFonts w:ascii="Times New Roman" w:hAnsi="Times New Roman" w:cs="Times New Roman"/>
          <w:sz w:val="24"/>
          <w:szCs w:val="24"/>
        </w:rPr>
        <w:t xml:space="preserve"> </w:t>
      </w:r>
      <w:r w:rsidR="00B43025" w:rsidRPr="00377644">
        <w:rPr>
          <w:rFonts w:ascii="Times New Roman" w:hAnsi="Times New Roman" w:cs="Times New Roman"/>
          <w:sz w:val="24"/>
          <w:szCs w:val="24"/>
        </w:rPr>
        <w:t>found that Spotify contributed to students' listening improvement by providing authentic listening materials and increasing exposure to spoken English.</w:t>
      </w:r>
      <w:r w:rsidR="00B43025">
        <w:rPr>
          <w:rFonts w:ascii="Times New Roman" w:hAnsi="Times New Roman" w:cs="Times New Roman"/>
          <w:sz w:val="24"/>
          <w:szCs w:val="24"/>
        </w:rPr>
        <w:t xml:space="preserve"> </w:t>
      </w:r>
      <w:r w:rsidR="00B43025" w:rsidRPr="00014875">
        <w:rPr>
          <w:rFonts w:ascii="Times New Roman" w:hAnsi="Times New Roman" w:cs="Times New Roman"/>
          <w:sz w:val="24"/>
          <w:szCs w:val="24"/>
        </w:rPr>
        <w:t>Another finding is that by Marsela et al. (2024), which reported that students considered Spotify an effective platform for improving listening skills and increasing their motivation to practice English.</w:t>
      </w:r>
      <w:r w:rsidR="00B43025" w:rsidRPr="00377644">
        <w:rPr>
          <w:rFonts w:ascii="Times New Roman" w:hAnsi="Times New Roman" w:cs="Times New Roman"/>
          <w:sz w:val="24"/>
          <w:szCs w:val="24"/>
        </w:rPr>
        <w:t xml:space="preserve"> The similarities between these studies suggest that Spotify can support listening development by allowing learners to interact with authentic English in a more flexible learning environment.</w:t>
      </w:r>
      <w:r w:rsidR="00B43025">
        <w:rPr>
          <w:rFonts w:ascii="Times New Roman" w:hAnsi="Times New Roman" w:cs="Times New Roman"/>
          <w:sz w:val="24"/>
          <w:szCs w:val="24"/>
        </w:rPr>
        <w:t xml:space="preserve"> </w:t>
      </w:r>
      <w:r w:rsidRPr="00A7175B">
        <w:rPr>
          <w:rFonts w:ascii="Times New Roman" w:hAnsi="Times New Roman" w:cs="Times New Roman"/>
          <w:color w:val="000000"/>
          <w:sz w:val="24"/>
          <w:szCs w:val="24"/>
        </w:rPr>
        <w:t>Overall, these findings suggest that Spotify podcasts support students' listening development in several ways.</w:t>
      </w:r>
    </w:p>
    <w:p w14:paraId="356B1B93" w14:textId="77777777" w:rsidR="00A7175B" w:rsidRDefault="00A7175B" w:rsidP="00436C38">
      <w:pPr>
        <w:pStyle w:val="ListParagraph"/>
        <w:spacing w:after="0" w:line="240" w:lineRule="auto"/>
        <w:ind w:left="0"/>
        <w:jc w:val="both"/>
        <w:rPr>
          <w:rFonts w:ascii="Times New Roman" w:hAnsi="Times New Roman" w:cs="Times New Roman"/>
          <w:color w:val="000000"/>
          <w:sz w:val="24"/>
          <w:szCs w:val="24"/>
        </w:rPr>
      </w:pPr>
    </w:p>
    <w:p w14:paraId="493B39B8" w14:textId="08A36D78" w:rsidR="00A7175B" w:rsidRDefault="00A7175B" w:rsidP="00A7175B">
      <w:pPr>
        <w:pStyle w:val="ListParagraph"/>
        <w:numPr>
          <w:ilvl w:val="0"/>
          <w:numId w:val="28"/>
        </w:numPr>
        <w:spacing w:after="0" w:line="240" w:lineRule="auto"/>
        <w:jc w:val="both"/>
        <w:rPr>
          <w:rFonts w:ascii="Times New Roman" w:hAnsi="Times New Roman" w:cs="Times New Roman"/>
          <w:b/>
          <w:bCs/>
          <w:color w:val="000000"/>
          <w:sz w:val="24"/>
          <w:szCs w:val="24"/>
        </w:rPr>
      </w:pPr>
      <w:r w:rsidRPr="00A7175B">
        <w:rPr>
          <w:rFonts w:ascii="Times New Roman" w:hAnsi="Times New Roman" w:cs="Times New Roman"/>
          <w:b/>
          <w:bCs/>
          <w:color w:val="000000"/>
          <w:sz w:val="24"/>
          <w:szCs w:val="24"/>
        </w:rPr>
        <w:t>Independent Learning Experience  </w:t>
      </w:r>
    </w:p>
    <w:p w14:paraId="5AF95513" w14:textId="77777777" w:rsidR="00B43025" w:rsidRDefault="000313BA" w:rsidP="00B43025">
      <w:pPr>
        <w:pStyle w:val="ListParagraph"/>
        <w:spacing w:after="0" w:line="240" w:lineRule="auto"/>
        <w:ind w:left="0"/>
        <w:jc w:val="both"/>
        <w:rPr>
          <w:rFonts w:ascii="Times New Roman" w:hAnsi="Times New Roman" w:cs="Times New Roman"/>
          <w:sz w:val="24"/>
          <w:szCs w:val="24"/>
        </w:rPr>
      </w:pPr>
      <w:r w:rsidRPr="000313BA">
        <w:rPr>
          <w:rFonts w:ascii="Times New Roman" w:hAnsi="Times New Roman" w:cs="Times New Roman"/>
          <w:color w:val="000000"/>
          <w:sz w:val="24"/>
          <w:szCs w:val="24"/>
        </w:rPr>
        <w:t>Most participants agreed that Spotify podcasts allowed them to learn at their own pace and choose podcast topics based on their interests. Around 53.9% of the respondents agreed that Spotify podcasts helped them practice English listening at their own pace, while 80.8% stated that they usually selected podcast topics that matched their interests. These responses show that students enjoy the flexibility of Spotify podcasts and prefer learning materials that suit their personal interests.</w:t>
      </w:r>
      <w:r w:rsidR="00B43025">
        <w:rPr>
          <w:rFonts w:ascii="Times New Roman" w:hAnsi="Times New Roman" w:cs="Times New Roman"/>
          <w:color w:val="000000"/>
          <w:sz w:val="24"/>
          <w:szCs w:val="24"/>
        </w:rPr>
        <w:t xml:space="preserve"> </w:t>
      </w:r>
      <w:r w:rsidR="00B43025" w:rsidRPr="000C705F">
        <w:rPr>
          <w:rFonts w:ascii="Times New Roman" w:hAnsi="Times New Roman" w:cs="Times New Roman"/>
          <w:sz w:val="24"/>
          <w:szCs w:val="24"/>
        </w:rPr>
        <w:t>This finding supports Dimasanti (2025), who reported that EFL students viewed podcasts as an effective self-learning medium because they allowed learners to manage their own listening activities independently and according to their individual learning needs. The flexibility offered by podcasts may encourage students to become more responsible for their own learning and continue practicing English beyond classroom activities.</w:t>
      </w:r>
    </w:p>
    <w:p w14:paraId="6BB92BA7" w14:textId="77777777" w:rsidR="000313BA" w:rsidRPr="000313BA" w:rsidRDefault="000313BA" w:rsidP="00436C38">
      <w:pPr>
        <w:pStyle w:val="ListParagraph"/>
        <w:spacing w:after="0" w:line="240" w:lineRule="auto"/>
        <w:ind w:left="0"/>
        <w:jc w:val="both"/>
        <w:rPr>
          <w:rFonts w:ascii="Times New Roman" w:hAnsi="Times New Roman" w:cs="Times New Roman"/>
          <w:color w:val="000000"/>
          <w:sz w:val="24"/>
          <w:szCs w:val="24"/>
        </w:rPr>
      </w:pPr>
    </w:p>
    <w:p w14:paraId="077F38A8" w14:textId="74A4023F" w:rsidR="00A7175B" w:rsidRDefault="000313BA" w:rsidP="00436C38">
      <w:pPr>
        <w:pStyle w:val="ListParagraph"/>
        <w:spacing w:after="0" w:line="240" w:lineRule="auto"/>
        <w:ind w:left="0"/>
        <w:jc w:val="both"/>
        <w:rPr>
          <w:rFonts w:ascii="Times New Roman" w:hAnsi="Times New Roman" w:cs="Times New Roman"/>
          <w:color w:val="000000"/>
          <w:sz w:val="24"/>
          <w:szCs w:val="24"/>
        </w:rPr>
      </w:pPr>
      <w:r w:rsidRPr="000313BA">
        <w:rPr>
          <w:rFonts w:ascii="Times New Roman" w:hAnsi="Times New Roman" w:cs="Times New Roman"/>
          <w:color w:val="000000"/>
          <w:sz w:val="24"/>
          <w:szCs w:val="24"/>
        </w:rPr>
        <w:t>However, the responses were less positive when participants were asked about learning independently outside the classroom. Nearly half of the respondents (46.2%) selected a neutral response to the statement about using Spotify podcasts independently outside the classroom, while 50.0% also gave a neutral response to the statement that Spotify podcasts encouraged them to learn English more autonomously. This may suggest that although students see the benefits of Spotify podcasts, not all of them regularly use the platform as part of their independent learning.</w:t>
      </w:r>
    </w:p>
    <w:p w14:paraId="257E41FB" w14:textId="77777777" w:rsidR="00A77DFE" w:rsidRPr="00A7175B" w:rsidRDefault="00A77DFE" w:rsidP="00436C38">
      <w:pPr>
        <w:pStyle w:val="ListParagraph"/>
        <w:spacing w:after="0" w:line="240" w:lineRule="auto"/>
        <w:ind w:left="0"/>
        <w:jc w:val="both"/>
        <w:rPr>
          <w:rFonts w:ascii="Times New Roman" w:hAnsi="Times New Roman" w:cs="Times New Roman"/>
          <w:color w:val="000000"/>
          <w:sz w:val="24"/>
          <w:szCs w:val="24"/>
        </w:rPr>
      </w:pPr>
    </w:p>
    <w:p w14:paraId="2CC2785A" w14:textId="26C9A31C" w:rsidR="00410466" w:rsidRPr="00653730" w:rsidRDefault="00653730" w:rsidP="00436C38">
      <w:pPr>
        <w:pStyle w:val="ListParagraph"/>
        <w:spacing w:after="0" w:line="240" w:lineRule="auto"/>
        <w:ind w:left="0"/>
        <w:jc w:val="both"/>
        <w:rPr>
          <w:rFonts w:ascii="Times New Roman" w:hAnsi="Times New Roman" w:cs="Times New Roman"/>
          <w:sz w:val="24"/>
          <w:szCs w:val="24"/>
        </w:rPr>
      </w:pPr>
      <w:r w:rsidRPr="00653730">
        <w:rPr>
          <w:rFonts w:ascii="Times New Roman" w:hAnsi="Times New Roman" w:cs="Times New Roman"/>
          <w:color w:val="000000"/>
          <w:sz w:val="24"/>
          <w:szCs w:val="24"/>
        </w:rPr>
        <w:t>  </w:t>
      </w:r>
    </w:p>
    <w:p w14:paraId="170D4581" w14:textId="6616CE87" w:rsidR="00410466" w:rsidRPr="000313BA" w:rsidRDefault="000313BA" w:rsidP="000313BA">
      <w:pPr>
        <w:pStyle w:val="ListParagraph"/>
        <w:numPr>
          <w:ilvl w:val="0"/>
          <w:numId w:val="28"/>
        </w:numPr>
        <w:spacing w:after="0" w:line="240" w:lineRule="auto"/>
        <w:jc w:val="both"/>
        <w:rPr>
          <w:rFonts w:ascii="Times New Roman" w:hAnsi="Times New Roman" w:cs="Times New Roman"/>
          <w:b/>
          <w:bCs/>
          <w:sz w:val="24"/>
          <w:szCs w:val="24"/>
        </w:rPr>
      </w:pPr>
      <w:r w:rsidRPr="000313BA">
        <w:rPr>
          <w:rFonts w:ascii="Times New Roman" w:hAnsi="Times New Roman" w:cs="Times New Roman"/>
          <w:b/>
          <w:bCs/>
          <w:sz w:val="24"/>
          <w:szCs w:val="24"/>
        </w:rPr>
        <w:lastRenderedPageBreak/>
        <w:t>Benefits and Challenges  </w:t>
      </w:r>
    </w:p>
    <w:p w14:paraId="7C7CB728" w14:textId="1A535F46" w:rsidR="000313BA" w:rsidRDefault="000313BA" w:rsidP="00436C38">
      <w:pPr>
        <w:pStyle w:val="ListParagraph"/>
        <w:spacing w:after="0" w:line="240" w:lineRule="auto"/>
        <w:ind w:left="0"/>
        <w:jc w:val="both"/>
        <w:rPr>
          <w:rFonts w:ascii="Times New Roman" w:hAnsi="Times New Roman" w:cs="Times New Roman"/>
          <w:sz w:val="24"/>
          <w:szCs w:val="24"/>
        </w:rPr>
      </w:pPr>
      <w:r w:rsidRPr="000313BA">
        <w:rPr>
          <w:rFonts w:ascii="Times New Roman" w:hAnsi="Times New Roman" w:cs="Times New Roman"/>
          <w:sz w:val="24"/>
          <w:szCs w:val="24"/>
        </w:rPr>
        <w:t>Based on data</w:t>
      </w:r>
      <w:r>
        <w:rPr>
          <w:rFonts w:ascii="Times New Roman" w:hAnsi="Times New Roman" w:cs="Times New Roman"/>
          <w:sz w:val="24"/>
          <w:szCs w:val="24"/>
        </w:rPr>
        <w:t>, m</w:t>
      </w:r>
      <w:r w:rsidRPr="000313BA">
        <w:rPr>
          <w:rFonts w:ascii="Times New Roman" w:hAnsi="Times New Roman" w:cs="Times New Roman"/>
          <w:sz w:val="24"/>
          <w:szCs w:val="24"/>
        </w:rPr>
        <w:t>ost participants agreed that Spotify podcasts provide authentic English listening materials. Around 65.4% of the respondents gave positive responses to this statement, indicating that Spotify podcasts help them access authentic English for listening practice. However, students had more varied opinions about the flexibility of Spotify podcasts compared to other listening learning media, as 46.2% of the participants selected a neutral response.</w:t>
      </w:r>
    </w:p>
    <w:p w14:paraId="7E06D4EE" w14:textId="77777777" w:rsidR="000313BA" w:rsidRPr="000313BA" w:rsidRDefault="000313BA" w:rsidP="00436C38">
      <w:pPr>
        <w:pStyle w:val="ListParagraph"/>
        <w:spacing w:after="0" w:line="240" w:lineRule="auto"/>
        <w:ind w:left="0"/>
        <w:jc w:val="both"/>
        <w:rPr>
          <w:rFonts w:ascii="Times New Roman" w:hAnsi="Times New Roman" w:cs="Times New Roman"/>
          <w:sz w:val="24"/>
          <w:szCs w:val="24"/>
        </w:rPr>
      </w:pPr>
    </w:p>
    <w:p w14:paraId="4E6F6099" w14:textId="77777777" w:rsidR="00746DE1" w:rsidRDefault="000313BA" w:rsidP="000C705F">
      <w:pPr>
        <w:pStyle w:val="ListParagraph"/>
        <w:spacing w:after="0" w:line="240" w:lineRule="auto"/>
        <w:ind w:left="0"/>
        <w:jc w:val="both"/>
        <w:rPr>
          <w:rFonts w:ascii="Times New Roman" w:hAnsi="Times New Roman" w:cs="Times New Roman"/>
          <w:sz w:val="24"/>
          <w:szCs w:val="24"/>
        </w:rPr>
      </w:pPr>
      <w:r w:rsidRPr="000313BA">
        <w:rPr>
          <w:rFonts w:ascii="Times New Roman" w:hAnsi="Times New Roman" w:cs="Times New Roman"/>
          <w:sz w:val="24"/>
          <w:szCs w:val="24"/>
        </w:rPr>
        <w:t>Students also reported several challenges when listening to Spotify podcasts. About 65.4% of the respondents agreed that they sometimes found it difficult to understand the speed of native speakers. In addition, 50.0% agreed that background noise, unfamiliar vocabulary, or different accents could make listening more difficult.</w:t>
      </w:r>
      <w:r w:rsidR="00B43025">
        <w:rPr>
          <w:rFonts w:ascii="Times New Roman" w:hAnsi="Times New Roman" w:cs="Times New Roman"/>
          <w:sz w:val="24"/>
          <w:szCs w:val="24"/>
        </w:rPr>
        <w:t xml:space="preserve"> </w:t>
      </w:r>
      <w:r w:rsidR="00B43025" w:rsidRPr="000C705F">
        <w:rPr>
          <w:rFonts w:ascii="Times New Roman" w:hAnsi="Times New Roman" w:cs="Times New Roman"/>
          <w:sz w:val="24"/>
          <w:szCs w:val="24"/>
        </w:rPr>
        <w:t>Similar findings were reported by Alfarisi et al. (2024), who found that unfamiliar vocabulary, different accents, and the fast speaking speed of podcasters were among the most common obstacles experienced by students when using podcasts for English learning. These findings suggest that although Spotify podcasts provide authentic listening materials, learners may still need additional support or repeated listening practice to better understand authentic spoken English.</w:t>
      </w:r>
    </w:p>
    <w:p w14:paraId="3731FDD0" w14:textId="77777777" w:rsidR="00746DE1" w:rsidRDefault="00746DE1" w:rsidP="000C705F">
      <w:pPr>
        <w:pStyle w:val="ListParagraph"/>
        <w:spacing w:after="0" w:line="240" w:lineRule="auto"/>
        <w:ind w:left="0"/>
        <w:jc w:val="both"/>
        <w:rPr>
          <w:rFonts w:ascii="Times New Roman" w:hAnsi="Times New Roman" w:cs="Times New Roman"/>
          <w:sz w:val="24"/>
          <w:szCs w:val="24"/>
        </w:rPr>
      </w:pPr>
    </w:p>
    <w:p w14:paraId="45DA1B86" w14:textId="21D9AF97" w:rsidR="000C705F" w:rsidRDefault="000C705F" w:rsidP="000C705F">
      <w:pPr>
        <w:pStyle w:val="ListParagraph"/>
        <w:spacing w:after="0" w:line="240" w:lineRule="auto"/>
        <w:ind w:left="0"/>
        <w:jc w:val="both"/>
        <w:rPr>
          <w:rFonts w:ascii="Times New Roman" w:hAnsi="Times New Roman" w:cs="Times New Roman"/>
          <w:sz w:val="24"/>
          <w:szCs w:val="24"/>
        </w:rPr>
      </w:pPr>
      <w:r w:rsidRPr="000C705F">
        <w:rPr>
          <w:rFonts w:ascii="Times New Roman" w:hAnsi="Times New Roman" w:cs="Times New Roman"/>
          <w:sz w:val="24"/>
          <w:szCs w:val="24"/>
        </w:rPr>
        <w:t>Overall, the findings of this study indicate that EFL university students generally have positive perceptions toward the use of Spotify podcasts for English listening practice. Most participants considered Spotify podcasts an interesting and accessible learning medium that supported the development of their listening skills. The findings also suggest that Spotify podcasts encouraged students to practice English independently by allowing them to choose podcast topics based on their interests and learn at their own pace. Although students recognized many benefits of using Spotify podcasts, some participants still experienced challenges, particularly when listening to native speakers, unfamiliar vocabulary, and different English accents.</w:t>
      </w:r>
    </w:p>
    <w:p w14:paraId="16A7F786" w14:textId="77777777" w:rsidR="00410466" w:rsidRPr="00D77D8D" w:rsidRDefault="00410466" w:rsidP="00017AD9">
      <w:pPr>
        <w:spacing w:after="0" w:line="240" w:lineRule="auto"/>
        <w:jc w:val="both"/>
        <w:rPr>
          <w:rFonts w:ascii="Times New Roman" w:hAnsi="Times New Roman" w:cs="Times New Roman"/>
          <w:b/>
        </w:rPr>
      </w:pPr>
    </w:p>
    <w:p w14:paraId="6D0DE73D" w14:textId="0EA2804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r w:rsidR="005C1A6A">
        <w:rPr>
          <w:rFonts w:ascii="Times New Roman" w:eastAsia="Times New Roman" w:hAnsi="Times New Roman" w:cs="Times New Roman"/>
          <w:b/>
          <w:caps/>
          <w:sz w:val="24"/>
          <w:lang w:val="en-US"/>
        </w:rPr>
        <w:t xml:space="preserve"> </w:t>
      </w:r>
    </w:p>
    <w:p w14:paraId="496CF955" w14:textId="77777777" w:rsidR="003B5759" w:rsidRPr="000742F3" w:rsidRDefault="003B5759" w:rsidP="003B5759">
      <w:pPr>
        <w:spacing w:after="0" w:line="240" w:lineRule="auto"/>
        <w:contextualSpacing/>
        <w:jc w:val="both"/>
        <w:rPr>
          <w:rFonts w:ascii="Times New Roman" w:eastAsia="Times New Roman" w:hAnsi="Times New Roman" w:cs="Times New Roman"/>
          <w:bCs/>
          <w:sz w:val="10"/>
        </w:rPr>
      </w:pPr>
    </w:p>
    <w:p w14:paraId="31118BDF" w14:textId="77777777" w:rsidR="000742F3" w:rsidRDefault="000742F3" w:rsidP="000742F3">
      <w:pPr>
        <w:pStyle w:val="ListParagraph"/>
        <w:tabs>
          <w:tab w:val="left" w:pos="426"/>
        </w:tabs>
        <w:spacing w:after="0" w:line="240" w:lineRule="auto"/>
        <w:ind w:left="0"/>
        <w:jc w:val="both"/>
        <w:rPr>
          <w:rFonts w:ascii="Times New Roman" w:hAnsi="Times New Roman" w:cs="Times New Roman"/>
          <w:bCs/>
          <w:sz w:val="24"/>
          <w:lang w:val="en-US"/>
        </w:rPr>
      </w:pPr>
      <w:r w:rsidRPr="000742F3">
        <w:rPr>
          <w:rFonts w:ascii="Times New Roman" w:hAnsi="Times New Roman" w:cs="Times New Roman"/>
          <w:bCs/>
          <w:sz w:val="24"/>
          <w:lang w:val="en-US"/>
        </w:rPr>
        <w:t xml:space="preserve">This study explored EFL university students' perceptions of using Spotify podcasts for improving English listening skills. Overall, the findings indicate that students generally have positive perceptions of Spotify podcasts as a learning medium. The participants considered Spotify podcasts interesting, accessible, and helpful for improving various aspects of their listening skills, including listening comprehension, pronunciation, vocabulary, and understanding different English accents. The findings also show that Spotify podcasts provide opportunities for independent learning by allowing students to learn at their own pace and choose podcast topics based on their interests. However, some students still experienced challenges when listening to authentic English materials, particularly due to the </w:t>
      </w:r>
      <w:proofErr w:type="gramStart"/>
      <w:r w:rsidRPr="000742F3">
        <w:rPr>
          <w:rFonts w:ascii="Times New Roman" w:hAnsi="Times New Roman" w:cs="Times New Roman"/>
          <w:bCs/>
          <w:sz w:val="24"/>
          <w:lang w:val="en-US"/>
        </w:rPr>
        <w:t>fast speaking</w:t>
      </w:r>
      <w:proofErr w:type="gramEnd"/>
      <w:r w:rsidRPr="000742F3">
        <w:rPr>
          <w:rFonts w:ascii="Times New Roman" w:hAnsi="Times New Roman" w:cs="Times New Roman"/>
          <w:bCs/>
          <w:sz w:val="24"/>
          <w:lang w:val="en-US"/>
        </w:rPr>
        <w:t xml:space="preserve"> speed of native speakers, unfamiliar vocabulary, and different accents.</w:t>
      </w:r>
    </w:p>
    <w:p w14:paraId="64BA0631" w14:textId="77777777" w:rsidR="000742F3" w:rsidRPr="000742F3" w:rsidRDefault="000742F3" w:rsidP="000742F3">
      <w:pPr>
        <w:pStyle w:val="ListParagraph"/>
        <w:tabs>
          <w:tab w:val="left" w:pos="426"/>
        </w:tabs>
        <w:spacing w:after="0" w:line="240" w:lineRule="auto"/>
        <w:jc w:val="both"/>
        <w:rPr>
          <w:rFonts w:ascii="Times New Roman" w:hAnsi="Times New Roman" w:cs="Times New Roman"/>
          <w:bCs/>
          <w:sz w:val="24"/>
          <w:lang w:val="en-US"/>
        </w:rPr>
      </w:pPr>
    </w:p>
    <w:p w14:paraId="41679B67" w14:textId="58A2AAB1" w:rsidR="00893B2D" w:rsidRDefault="000742F3" w:rsidP="003B5759">
      <w:pPr>
        <w:pStyle w:val="ListParagraph"/>
        <w:tabs>
          <w:tab w:val="left" w:pos="426"/>
        </w:tabs>
        <w:spacing w:after="0" w:line="240" w:lineRule="auto"/>
        <w:ind w:left="0"/>
        <w:jc w:val="both"/>
        <w:rPr>
          <w:rFonts w:ascii="Times New Roman" w:hAnsi="Times New Roman" w:cs="Times New Roman"/>
          <w:bCs/>
          <w:sz w:val="24"/>
          <w:lang w:val="en-US"/>
        </w:rPr>
      </w:pPr>
      <w:r w:rsidRPr="000742F3">
        <w:rPr>
          <w:rFonts w:ascii="Times New Roman" w:hAnsi="Times New Roman" w:cs="Times New Roman"/>
          <w:bCs/>
          <w:sz w:val="24"/>
          <w:lang w:val="en-US"/>
        </w:rPr>
        <w:t>These findings suggest that Spotify podcasts can be used as an alternative learning medium to support English listening practice both inside and outside the classroom. Therefore, English lecturers may consider integrating Spotify podcasts into listening activities to provide students with more authentic listening experiences. Future researchers are also encouraged to investigate the effectiveness of Spotify podcasts with different research designs or larger participant groups to gain a deeper understanding of their impact on English language learning.</w:t>
      </w:r>
    </w:p>
    <w:p w14:paraId="59ADC4A6" w14:textId="77777777" w:rsidR="000742F3" w:rsidRPr="000742F3" w:rsidRDefault="000742F3" w:rsidP="003B5759">
      <w:pPr>
        <w:pStyle w:val="ListParagraph"/>
        <w:tabs>
          <w:tab w:val="left" w:pos="426"/>
        </w:tabs>
        <w:spacing w:after="0" w:line="240" w:lineRule="auto"/>
        <w:ind w:left="0"/>
        <w:jc w:val="both"/>
        <w:rPr>
          <w:rFonts w:ascii="Times New Roman" w:hAnsi="Times New Roman" w:cs="Times New Roman"/>
          <w:bCs/>
          <w:sz w:val="24"/>
          <w:lang w:val="en-US"/>
        </w:rPr>
      </w:pPr>
    </w:p>
    <w:p w14:paraId="09E95877" w14:textId="77777777" w:rsidR="00A77DFE" w:rsidRDefault="00A77DFE" w:rsidP="003B5759">
      <w:pPr>
        <w:pStyle w:val="ListParagraph"/>
        <w:tabs>
          <w:tab w:val="left" w:pos="426"/>
        </w:tabs>
        <w:spacing w:after="0" w:line="240" w:lineRule="auto"/>
        <w:ind w:left="0"/>
        <w:jc w:val="both"/>
        <w:rPr>
          <w:rFonts w:ascii="Times New Roman" w:hAnsi="Times New Roman" w:cs="Times New Roman"/>
          <w:b/>
          <w:sz w:val="10"/>
          <w:lang w:val="en-US"/>
        </w:rPr>
      </w:pPr>
    </w:p>
    <w:p w14:paraId="36989F17" w14:textId="77777777" w:rsidR="00A77DFE" w:rsidRDefault="00A77DFE" w:rsidP="003B5759">
      <w:pPr>
        <w:pStyle w:val="ListParagraph"/>
        <w:tabs>
          <w:tab w:val="left" w:pos="426"/>
        </w:tabs>
        <w:spacing w:after="0" w:line="240" w:lineRule="auto"/>
        <w:ind w:left="0"/>
        <w:jc w:val="both"/>
        <w:rPr>
          <w:rFonts w:ascii="Times New Roman" w:hAnsi="Times New Roman" w:cs="Times New Roman"/>
          <w:b/>
          <w:sz w:val="10"/>
          <w:lang w:val="en-US"/>
        </w:rPr>
      </w:pPr>
    </w:p>
    <w:p w14:paraId="074EE50A" w14:textId="77777777" w:rsidR="00A77DFE" w:rsidRDefault="00A77DFE" w:rsidP="003B5759">
      <w:pPr>
        <w:pStyle w:val="ListParagraph"/>
        <w:tabs>
          <w:tab w:val="left" w:pos="426"/>
        </w:tabs>
        <w:spacing w:after="0" w:line="240" w:lineRule="auto"/>
        <w:ind w:left="0"/>
        <w:jc w:val="both"/>
        <w:rPr>
          <w:rFonts w:ascii="Times New Roman" w:hAnsi="Times New Roman" w:cs="Times New Roman"/>
          <w:b/>
          <w:sz w:val="10"/>
          <w:lang w:val="en-US"/>
        </w:rPr>
      </w:pPr>
    </w:p>
    <w:p w14:paraId="60BD4421" w14:textId="77777777" w:rsidR="00A77DFE" w:rsidRDefault="00A77DFE" w:rsidP="003B5759">
      <w:pPr>
        <w:pStyle w:val="ListParagraph"/>
        <w:tabs>
          <w:tab w:val="left" w:pos="426"/>
        </w:tabs>
        <w:spacing w:after="0" w:line="240" w:lineRule="auto"/>
        <w:ind w:left="0"/>
        <w:jc w:val="both"/>
        <w:rPr>
          <w:rFonts w:ascii="Times New Roman" w:hAnsi="Times New Roman" w:cs="Times New Roman"/>
          <w:b/>
          <w:sz w:val="10"/>
          <w:lang w:val="en-US"/>
        </w:rPr>
      </w:pPr>
    </w:p>
    <w:p w14:paraId="01B32CC2" w14:textId="77777777" w:rsidR="00A77DFE" w:rsidRDefault="00A77DFE" w:rsidP="003B5759">
      <w:pPr>
        <w:pStyle w:val="ListParagraph"/>
        <w:tabs>
          <w:tab w:val="left" w:pos="426"/>
        </w:tabs>
        <w:spacing w:after="0" w:line="240" w:lineRule="auto"/>
        <w:ind w:left="0"/>
        <w:jc w:val="both"/>
        <w:rPr>
          <w:rFonts w:ascii="Times New Roman" w:hAnsi="Times New Roman" w:cs="Times New Roman"/>
          <w:b/>
          <w:sz w:val="10"/>
          <w:lang w:val="en-US"/>
        </w:rPr>
      </w:pPr>
    </w:p>
    <w:p w14:paraId="1F2FAF06" w14:textId="77777777" w:rsidR="00A77DFE" w:rsidRDefault="00A77DFE" w:rsidP="003B5759">
      <w:pPr>
        <w:pStyle w:val="ListParagraph"/>
        <w:tabs>
          <w:tab w:val="left" w:pos="426"/>
        </w:tabs>
        <w:spacing w:after="0" w:line="240" w:lineRule="auto"/>
        <w:ind w:left="0"/>
        <w:jc w:val="both"/>
        <w:rPr>
          <w:rFonts w:ascii="Times New Roman" w:hAnsi="Times New Roman" w:cs="Times New Roman"/>
          <w:b/>
          <w:sz w:val="10"/>
          <w:lang w:val="en-US"/>
        </w:rPr>
      </w:pPr>
    </w:p>
    <w:p w14:paraId="35BD9736" w14:textId="77777777" w:rsidR="00A77DFE" w:rsidRDefault="00A77DFE" w:rsidP="003B5759">
      <w:pPr>
        <w:pStyle w:val="ListParagraph"/>
        <w:tabs>
          <w:tab w:val="left" w:pos="426"/>
        </w:tabs>
        <w:spacing w:after="0" w:line="240" w:lineRule="auto"/>
        <w:ind w:left="0"/>
        <w:jc w:val="both"/>
        <w:rPr>
          <w:rFonts w:ascii="Times New Roman" w:hAnsi="Times New Roman" w:cs="Times New Roman"/>
          <w:b/>
          <w:sz w:val="10"/>
          <w:lang w:val="en-US"/>
        </w:rPr>
      </w:pPr>
    </w:p>
    <w:p w14:paraId="6157D05B" w14:textId="77777777" w:rsidR="00A77DFE" w:rsidRDefault="00A77DFE" w:rsidP="003B5759">
      <w:pPr>
        <w:pStyle w:val="ListParagraph"/>
        <w:tabs>
          <w:tab w:val="left" w:pos="426"/>
        </w:tabs>
        <w:spacing w:after="0" w:line="240" w:lineRule="auto"/>
        <w:ind w:left="0"/>
        <w:jc w:val="both"/>
        <w:rPr>
          <w:rFonts w:ascii="Times New Roman" w:hAnsi="Times New Roman" w:cs="Times New Roman"/>
          <w:b/>
          <w:sz w:val="10"/>
          <w:lang w:val="en-US"/>
        </w:rPr>
      </w:pPr>
    </w:p>
    <w:p w14:paraId="4313330C" w14:textId="77777777" w:rsidR="00893B2D" w:rsidRPr="00A576D6" w:rsidRDefault="00893B2D" w:rsidP="003B5759">
      <w:pPr>
        <w:pStyle w:val="ListParagraph"/>
        <w:tabs>
          <w:tab w:val="left" w:pos="426"/>
        </w:tabs>
        <w:spacing w:after="0" w:line="240" w:lineRule="auto"/>
        <w:ind w:left="0"/>
        <w:jc w:val="both"/>
        <w:rPr>
          <w:rFonts w:ascii="Times New Roman" w:hAnsi="Times New Roman" w:cs="Times New Roman"/>
          <w:b/>
          <w:sz w:val="10"/>
          <w:lang w:val="en-US"/>
        </w:rPr>
      </w:pPr>
    </w:p>
    <w:p w14:paraId="172FFEFD"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14:paraId="2755DD8B"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01D3AAFE" w14:textId="7178DCCB" w:rsidR="00FD6025" w:rsidRPr="00D20854" w:rsidRDefault="00321584" w:rsidP="00D20854">
      <w:pPr>
        <w:spacing w:after="0" w:line="240" w:lineRule="auto"/>
        <w:ind w:left="1134" w:hanging="1134"/>
        <w:jc w:val="both"/>
        <w:rPr>
          <w:rFonts w:ascii="Times New Roman" w:hAnsi="Times New Roman" w:cs="Times New Roman"/>
          <w:sz w:val="24"/>
          <w:szCs w:val="24"/>
        </w:rPr>
      </w:pPr>
      <w:r w:rsidRPr="002B7AF4">
        <w:rPr>
          <w:rFonts w:ascii="Times New Roman" w:hAnsi="Times New Roman" w:cs="Times New Roman"/>
          <w:sz w:val="24"/>
          <w:szCs w:val="24"/>
        </w:rPr>
        <w:t> </w:t>
      </w:r>
      <w:r w:rsidR="00FD6025" w:rsidRPr="00D20854">
        <w:rPr>
          <w:rFonts w:ascii="Times New Roman" w:hAnsi="Times New Roman" w:cs="Times New Roman"/>
          <w:sz w:val="24"/>
          <w:szCs w:val="24"/>
        </w:rPr>
        <w:t>Alfarisi, A., Sarair, S., &amp; Farsia, L. (2024, October). Leveraging Spotify Podcasts To Boost Listening Skills: Insights From English Learners'perspectives. In </w:t>
      </w:r>
      <w:r w:rsidR="00FD6025" w:rsidRPr="00D20854">
        <w:rPr>
          <w:rFonts w:ascii="Times New Roman" w:hAnsi="Times New Roman" w:cs="Times New Roman"/>
          <w:i/>
          <w:iCs/>
          <w:sz w:val="24"/>
          <w:szCs w:val="24"/>
        </w:rPr>
        <w:t>ICELT: International Conference on English Language Teaching</w:t>
      </w:r>
      <w:r w:rsidR="00FD6025" w:rsidRPr="00D20854">
        <w:rPr>
          <w:rFonts w:ascii="Times New Roman" w:hAnsi="Times New Roman" w:cs="Times New Roman"/>
          <w:sz w:val="24"/>
          <w:szCs w:val="24"/>
        </w:rPr>
        <w:t> (Vol. 1, No. 1, pp. 56-70).</w:t>
      </w:r>
    </w:p>
    <w:p w14:paraId="6E55ED2D" w14:textId="44BB44EB" w:rsidR="00336291" w:rsidRPr="00D20854" w:rsidRDefault="00336291" w:rsidP="00D208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0854">
        <w:rPr>
          <w:rFonts w:ascii="Times New Roman" w:hAnsi="Times New Roman" w:cs="Times New Roman"/>
          <w:noProof/>
          <w:sz w:val="24"/>
          <w:szCs w:val="24"/>
        </w:rPr>
        <w:t xml:space="preserve">Atmowardoyo, H., &amp; Salija, K. (2018). </w:t>
      </w:r>
      <w:r w:rsidRPr="00D20854">
        <w:rPr>
          <w:rFonts w:ascii="Times New Roman" w:hAnsi="Times New Roman" w:cs="Times New Roman"/>
          <w:i/>
          <w:iCs/>
          <w:noProof/>
          <w:sz w:val="24"/>
          <w:szCs w:val="24"/>
        </w:rPr>
        <w:t>Podcast Effects on Efl Learners Listening</w:t>
      </w:r>
      <w:r w:rsidRPr="00D20854">
        <w:rPr>
          <w:rFonts w:ascii="Times New Roman" w:hAnsi="Times New Roman" w:cs="Times New Roman"/>
          <w:noProof/>
          <w:sz w:val="24"/>
          <w:szCs w:val="24"/>
        </w:rPr>
        <w:t>. 1–10.</w:t>
      </w:r>
    </w:p>
    <w:p w14:paraId="5EAF4AA8" w14:textId="5F4FB7DF" w:rsidR="00336291" w:rsidRPr="00D20854" w:rsidRDefault="00336291" w:rsidP="00D20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0854">
        <w:rPr>
          <w:rFonts w:ascii="Times New Roman" w:hAnsi="Times New Roman" w:cs="Times New Roman"/>
          <w:noProof/>
          <w:sz w:val="24"/>
          <w:szCs w:val="24"/>
        </w:rPr>
        <w:t xml:space="preserve">Golzar, J., &amp; Tajik, O. (2022). Convenience Sampling. In </w:t>
      </w:r>
      <w:r w:rsidRPr="00D20854">
        <w:rPr>
          <w:rFonts w:ascii="Times New Roman" w:hAnsi="Times New Roman" w:cs="Times New Roman"/>
          <w:i/>
          <w:iCs/>
          <w:noProof/>
          <w:sz w:val="24"/>
          <w:szCs w:val="24"/>
        </w:rPr>
        <w:t>IJELS</w:t>
      </w:r>
      <w:r w:rsidRPr="00D20854">
        <w:rPr>
          <w:rFonts w:ascii="Times New Roman" w:hAnsi="Times New Roman" w:cs="Times New Roman"/>
          <w:noProof/>
          <w:sz w:val="24"/>
          <w:szCs w:val="24"/>
        </w:rPr>
        <w:t xml:space="preserve"> (Number 2).</w:t>
      </w:r>
    </w:p>
    <w:p w14:paraId="51CA911F" w14:textId="28C6F2F8" w:rsidR="00893B2D" w:rsidRPr="00D20854" w:rsidRDefault="00893B2D"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t>Chandra et al. (2019). Analysis Of Factors of Intention to Use Music as a Service Application: A Case Study of Spotify Application . 1-2.</w:t>
      </w:r>
    </w:p>
    <w:p w14:paraId="4DF3F503" w14:textId="77777777" w:rsidR="00FD6025" w:rsidRPr="00D20854" w:rsidRDefault="00FD6025"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t>Carson, L., Hontvedt, M., &amp; Lund, A. (2021). Student teacher podcasting: Agency and change. </w:t>
      </w:r>
      <w:r w:rsidRPr="00D20854">
        <w:rPr>
          <w:rFonts w:ascii="Times New Roman" w:hAnsi="Times New Roman" w:cs="Times New Roman"/>
          <w:i/>
          <w:iCs/>
          <w:sz w:val="24"/>
          <w:szCs w:val="24"/>
        </w:rPr>
        <w:t>Learning, Culture and Social Interaction</w:t>
      </w:r>
      <w:r w:rsidRPr="00D20854">
        <w:rPr>
          <w:rFonts w:ascii="Times New Roman" w:hAnsi="Times New Roman" w:cs="Times New Roman"/>
          <w:sz w:val="24"/>
          <w:szCs w:val="24"/>
        </w:rPr>
        <w:t>, </w:t>
      </w:r>
      <w:r w:rsidRPr="00D20854">
        <w:rPr>
          <w:rFonts w:ascii="Times New Roman" w:hAnsi="Times New Roman" w:cs="Times New Roman"/>
          <w:i/>
          <w:iCs/>
          <w:sz w:val="24"/>
          <w:szCs w:val="24"/>
        </w:rPr>
        <w:t>29</w:t>
      </w:r>
      <w:r w:rsidRPr="00D20854">
        <w:rPr>
          <w:rFonts w:ascii="Times New Roman" w:hAnsi="Times New Roman" w:cs="Times New Roman"/>
          <w:sz w:val="24"/>
          <w:szCs w:val="24"/>
        </w:rPr>
        <w:t>, 100514.</w:t>
      </w:r>
    </w:p>
    <w:p w14:paraId="632E2FC5" w14:textId="77777777" w:rsidR="00893B2D" w:rsidRPr="00D20854" w:rsidRDefault="00893B2D"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t>Darwis, R. (2016). Students’ Perception Towards The Use Of Podcast In Learning English: A Case Study Of The Grade Students At One High School In Bandung. Journal of English and Education, 80.</w:t>
      </w:r>
    </w:p>
    <w:p w14:paraId="39C22F73" w14:textId="034FB35E" w:rsidR="00FD6025" w:rsidRPr="00D20854" w:rsidRDefault="00FD6025"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t>Dimasanti, A., &amp; Inayati, N. (2025). EFL student use and perceptions of podcast for extensive listening. </w:t>
      </w:r>
      <w:r w:rsidRPr="00D20854">
        <w:rPr>
          <w:rFonts w:ascii="Times New Roman" w:hAnsi="Times New Roman" w:cs="Times New Roman"/>
          <w:i/>
          <w:iCs/>
          <w:sz w:val="24"/>
          <w:szCs w:val="24"/>
        </w:rPr>
        <w:t>Celtic: A Journal of Culture, English Language Teaching, Literature and Linguistics</w:t>
      </w:r>
      <w:r w:rsidRPr="00D20854">
        <w:rPr>
          <w:rFonts w:ascii="Times New Roman" w:hAnsi="Times New Roman" w:cs="Times New Roman"/>
          <w:sz w:val="24"/>
          <w:szCs w:val="24"/>
        </w:rPr>
        <w:t>, </w:t>
      </w:r>
      <w:r w:rsidRPr="00D20854">
        <w:rPr>
          <w:rFonts w:ascii="Times New Roman" w:hAnsi="Times New Roman" w:cs="Times New Roman"/>
          <w:i/>
          <w:iCs/>
          <w:sz w:val="24"/>
          <w:szCs w:val="24"/>
        </w:rPr>
        <w:t>12</w:t>
      </w:r>
      <w:r w:rsidRPr="00D20854">
        <w:rPr>
          <w:rFonts w:ascii="Times New Roman" w:hAnsi="Times New Roman" w:cs="Times New Roman"/>
          <w:sz w:val="24"/>
          <w:szCs w:val="24"/>
        </w:rPr>
        <w:t>(1), 340-354.</w:t>
      </w:r>
    </w:p>
    <w:p w14:paraId="6A02BAD2" w14:textId="77777777" w:rsidR="00FD6025" w:rsidRPr="00D20854" w:rsidRDefault="00FD6025"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t>Golzar, J., Noor, S., &amp; Tajik, O. (2022). Convenience sampling. </w:t>
      </w:r>
      <w:r w:rsidRPr="00D20854">
        <w:rPr>
          <w:rFonts w:ascii="Times New Roman" w:hAnsi="Times New Roman" w:cs="Times New Roman"/>
          <w:i/>
          <w:iCs/>
          <w:sz w:val="24"/>
          <w:szCs w:val="24"/>
        </w:rPr>
        <w:t>International Journal of Education &amp; Language Studies</w:t>
      </w:r>
      <w:r w:rsidRPr="00D20854">
        <w:rPr>
          <w:rFonts w:ascii="Times New Roman" w:hAnsi="Times New Roman" w:cs="Times New Roman"/>
          <w:sz w:val="24"/>
          <w:szCs w:val="24"/>
        </w:rPr>
        <w:t>, </w:t>
      </w:r>
      <w:r w:rsidRPr="00D20854">
        <w:rPr>
          <w:rFonts w:ascii="Times New Roman" w:hAnsi="Times New Roman" w:cs="Times New Roman"/>
          <w:i/>
          <w:iCs/>
          <w:sz w:val="24"/>
          <w:szCs w:val="24"/>
        </w:rPr>
        <w:t>1</w:t>
      </w:r>
      <w:r w:rsidRPr="00D20854">
        <w:rPr>
          <w:rFonts w:ascii="Times New Roman" w:hAnsi="Times New Roman" w:cs="Times New Roman"/>
          <w:sz w:val="24"/>
          <w:szCs w:val="24"/>
        </w:rPr>
        <w:t>(2), 72-77.</w:t>
      </w:r>
    </w:p>
    <w:p w14:paraId="5EAE90D3" w14:textId="77777777" w:rsidR="00FD6025" w:rsidRPr="00D20854" w:rsidRDefault="00FD6025" w:rsidP="00D20854">
      <w:pPr>
        <w:spacing w:after="0" w:line="240" w:lineRule="auto"/>
        <w:ind w:left="1276" w:hanging="1276"/>
        <w:jc w:val="both"/>
        <w:rPr>
          <w:rFonts w:ascii="Times New Roman" w:hAnsi="Times New Roman" w:cs="Times New Roman"/>
          <w:sz w:val="24"/>
          <w:szCs w:val="24"/>
        </w:rPr>
      </w:pPr>
      <w:r w:rsidRPr="00D20854">
        <w:rPr>
          <w:rFonts w:ascii="Times New Roman" w:hAnsi="Times New Roman" w:cs="Times New Roman"/>
          <w:sz w:val="24"/>
          <w:szCs w:val="24"/>
        </w:rPr>
        <w:t xml:space="preserve">Iqubal. M. (2025). Spotify Revenue and Usage Statistics. BusinessofApps.com. </w:t>
      </w:r>
      <w:hyperlink r:id="rId10" w:history="1">
        <w:r w:rsidRPr="00D20854">
          <w:rPr>
            <w:rStyle w:val="Hyperlink"/>
            <w:rFonts w:ascii="Times New Roman" w:hAnsi="Times New Roman" w:cs="Times New Roman"/>
            <w:sz w:val="24"/>
            <w:szCs w:val="24"/>
          </w:rPr>
          <w:t>https://www.businessofapps.com/data/spotify-statistics/</w:t>
        </w:r>
      </w:hyperlink>
    </w:p>
    <w:p w14:paraId="16B06863" w14:textId="63C8CF21" w:rsidR="00336291" w:rsidRPr="00D20854" w:rsidRDefault="00336291" w:rsidP="00D20854">
      <w:pPr>
        <w:widowControl w:val="0"/>
        <w:autoSpaceDE w:val="0"/>
        <w:autoSpaceDN w:val="0"/>
        <w:adjustRightInd w:val="0"/>
        <w:spacing w:after="0" w:line="240" w:lineRule="auto"/>
        <w:ind w:left="1134" w:hanging="1134"/>
        <w:rPr>
          <w:rFonts w:ascii="Times New Roman" w:hAnsi="Times New Roman" w:cs="Times New Roman"/>
          <w:noProof/>
          <w:sz w:val="24"/>
          <w:szCs w:val="24"/>
        </w:rPr>
      </w:pPr>
      <w:r w:rsidRPr="00D20854">
        <w:rPr>
          <w:rFonts w:ascii="Times New Roman" w:hAnsi="Times New Roman" w:cs="Times New Roman"/>
          <w:noProof/>
          <w:sz w:val="24"/>
          <w:szCs w:val="24"/>
        </w:rPr>
        <w:t xml:space="preserve">Julia, P., Arifani, Y., &amp; Paulina, P. (2025). Students’ Perception on the use of English Podcast to Enhance Listening Skill. </w:t>
      </w:r>
      <w:r w:rsidRPr="00D20854">
        <w:rPr>
          <w:rFonts w:ascii="Times New Roman" w:hAnsi="Times New Roman" w:cs="Times New Roman"/>
          <w:i/>
          <w:iCs/>
          <w:noProof/>
          <w:sz w:val="24"/>
          <w:szCs w:val="24"/>
        </w:rPr>
        <w:t>Jurnal Teknologi Pendidikan Dan Pembelajaran (JTPP)</w:t>
      </w:r>
      <w:r w:rsidRPr="00D20854">
        <w:rPr>
          <w:rFonts w:ascii="Times New Roman" w:hAnsi="Times New Roman" w:cs="Times New Roman"/>
          <w:noProof/>
          <w:sz w:val="24"/>
          <w:szCs w:val="24"/>
        </w:rPr>
        <w:t xml:space="preserve">, </w:t>
      </w:r>
      <w:r w:rsidRPr="00D20854">
        <w:rPr>
          <w:rFonts w:ascii="Times New Roman" w:hAnsi="Times New Roman" w:cs="Times New Roman"/>
          <w:i/>
          <w:iCs/>
          <w:noProof/>
          <w:sz w:val="24"/>
          <w:szCs w:val="24"/>
        </w:rPr>
        <w:t>3</w:t>
      </w:r>
      <w:r w:rsidRPr="00D20854">
        <w:rPr>
          <w:rFonts w:ascii="Times New Roman" w:hAnsi="Times New Roman" w:cs="Times New Roman"/>
          <w:noProof/>
          <w:sz w:val="24"/>
          <w:szCs w:val="24"/>
        </w:rPr>
        <w:t xml:space="preserve">(1), 130–141. </w:t>
      </w:r>
      <w:hyperlink r:id="rId11" w:history="1">
        <w:r w:rsidRPr="00D20854">
          <w:rPr>
            <w:rStyle w:val="Hyperlink"/>
            <w:rFonts w:ascii="Times New Roman" w:hAnsi="Times New Roman" w:cs="Times New Roman"/>
            <w:noProof/>
            <w:sz w:val="24"/>
            <w:szCs w:val="24"/>
          </w:rPr>
          <w:t>https://jurnal.kopusindo.com/index.php/jtpp/index</w:t>
        </w:r>
      </w:hyperlink>
    </w:p>
    <w:p w14:paraId="1283475C" w14:textId="77777777" w:rsidR="00FD6025" w:rsidRPr="00D20854" w:rsidRDefault="00FD6025"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t>Marsela, Y., Aini, S. N., Yuliastuti, P., Khardani, R. F., Hidayat, D. N., &amp; Fatwa, Y. (2024). Tertiary students’ perspectives on the use of English songs and podcasts on Spotify in improving listening skills. </w:t>
      </w:r>
      <w:r w:rsidRPr="00D20854">
        <w:rPr>
          <w:rFonts w:ascii="Times New Roman" w:hAnsi="Times New Roman" w:cs="Times New Roman"/>
          <w:i/>
          <w:iCs/>
          <w:sz w:val="24"/>
          <w:szCs w:val="24"/>
        </w:rPr>
        <w:t>Jurnal Onoma: Pendidikan, Bahasa, dan Sastra</w:t>
      </w:r>
      <w:r w:rsidRPr="00D20854">
        <w:rPr>
          <w:rFonts w:ascii="Times New Roman" w:hAnsi="Times New Roman" w:cs="Times New Roman"/>
          <w:sz w:val="24"/>
          <w:szCs w:val="24"/>
        </w:rPr>
        <w:t>, </w:t>
      </w:r>
      <w:r w:rsidRPr="00D20854">
        <w:rPr>
          <w:rFonts w:ascii="Times New Roman" w:hAnsi="Times New Roman" w:cs="Times New Roman"/>
          <w:i/>
          <w:iCs/>
          <w:sz w:val="24"/>
          <w:szCs w:val="24"/>
        </w:rPr>
        <w:t>10</w:t>
      </w:r>
      <w:r w:rsidRPr="00D20854">
        <w:rPr>
          <w:rFonts w:ascii="Times New Roman" w:hAnsi="Times New Roman" w:cs="Times New Roman"/>
          <w:sz w:val="24"/>
          <w:szCs w:val="24"/>
        </w:rPr>
        <w:t>(1), 1142-1152.</w:t>
      </w:r>
    </w:p>
    <w:p w14:paraId="764D84E8" w14:textId="05BDF4DA" w:rsidR="00336291" w:rsidRPr="00D20854" w:rsidRDefault="00336291" w:rsidP="00D20854">
      <w:pPr>
        <w:widowControl w:val="0"/>
        <w:autoSpaceDE w:val="0"/>
        <w:autoSpaceDN w:val="0"/>
        <w:adjustRightInd w:val="0"/>
        <w:spacing w:after="0" w:line="240" w:lineRule="auto"/>
        <w:ind w:left="1134" w:hanging="1134"/>
        <w:jc w:val="both"/>
        <w:rPr>
          <w:rFonts w:ascii="Times New Roman" w:hAnsi="Times New Roman" w:cs="Times New Roman"/>
          <w:noProof/>
          <w:sz w:val="24"/>
          <w:szCs w:val="24"/>
        </w:rPr>
      </w:pPr>
      <w:r w:rsidRPr="00D20854">
        <w:rPr>
          <w:rFonts w:ascii="Times New Roman" w:hAnsi="Times New Roman" w:cs="Times New Roman"/>
          <w:noProof/>
          <w:sz w:val="24"/>
          <w:szCs w:val="24"/>
        </w:rPr>
        <w:t xml:space="preserve">Pratiwi, D. and R. O. (2024). Journal of English language teaching: Nov-Dec19. </w:t>
      </w:r>
      <w:r w:rsidRPr="00D20854">
        <w:rPr>
          <w:rFonts w:ascii="Times New Roman" w:hAnsi="Times New Roman" w:cs="Times New Roman"/>
          <w:i/>
          <w:iCs/>
          <w:noProof/>
          <w:sz w:val="24"/>
          <w:szCs w:val="24"/>
        </w:rPr>
        <w:t>Journal of Chemical Information and Modeling</w:t>
      </w:r>
      <w:r w:rsidRPr="00D20854">
        <w:rPr>
          <w:rFonts w:ascii="Times New Roman" w:hAnsi="Times New Roman" w:cs="Times New Roman"/>
          <w:noProof/>
          <w:sz w:val="24"/>
          <w:szCs w:val="24"/>
        </w:rPr>
        <w:t xml:space="preserve">, </w:t>
      </w:r>
      <w:r w:rsidRPr="00D20854">
        <w:rPr>
          <w:rFonts w:ascii="Times New Roman" w:hAnsi="Times New Roman" w:cs="Times New Roman"/>
          <w:i/>
          <w:iCs/>
          <w:noProof/>
          <w:sz w:val="24"/>
          <w:szCs w:val="24"/>
        </w:rPr>
        <w:t>53</w:t>
      </w:r>
      <w:r w:rsidRPr="00D20854">
        <w:rPr>
          <w:rFonts w:ascii="Times New Roman" w:hAnsi="Times New Roman" w:cs="Times New Roman"/>
          <w:noProof/>
          <w:sz w:val="24"/>
          <w:szCs w:val="24"/>
        </w:rPr>
        <w:t xml:space="preserve">(9), 1689–1699. </w:t>
      </w:r>
      <w:hyperlink r:id="rId12" w:history="1">
        <w:r w:rsidRPr="00D20854">
          <w:rPr>
            <w:rStyle w:val="Hyperlink"/>
            <w:rFonts w:ascii="Times New Roman" w:hAnsi="Times New Roman" w:cs="Times New Roman"/>
            <w:noProof/>
            <w:sz w:val="24"/>
            <w:szCs w:val="24"/>
          </w:rPr>
          <w:t>http://journal.unnes.ac.id/sju/index.php/elt%0ATHE</w:t>
        </w:r>
      </w:hyperlink>
    </w:p>
    <w:p w14:paraId="1BA20BD3" w14:textId="6BD90329" w:rsidR="00FD6025" w:rsidRPr="00D20854" w:rsidRDefault="00FD6025"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t>Purba, N. (2021). A descriptive quantitative study of students’ anxiety in reading and writing in learning English at the eighth grade of MTs Hadharatul Islamiyah Sipispis. </w:t>
      </w:r>
      <w:r w:rsidRPr="00D20854">
        <w:rPr>
          <w:rFonts w:ascii="Times New Roman" w:hAnsi="Times New Roman" w:cs="Times New Roman"/>
          <w:i/>
          <w:iCs/>
          <w:sz w:val="24"/>
          <w:szCs w:val="24"/>
        </w:rPr>
        <w:t>JADEs Journal of Academia in English Education</w:t>
      </w:r>
      <w:r w:rsidRPr="00D20854">
        <w:rPr>
          <w:rFonts w:ascii="Times New Roman" w:hAnsi="Times New Roman" w:cs="Times New Roman"/>
          <w:sz w:val="24"/>
          <w:szCs w:val="24"/>
        </w:rPr>
        <w:t>.</w:t>
      </w:r>
    </w:p>
    <w:p w14:paraId="63498345" w14:textId="77777777" w:rsidR="00893B2D" w:rsidRPr="00D20854" w:rsidRDefault="00893B2D"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t xml:space="preserve">Rameshwar, J. (2020). Exploring English language students’ difficulties in listening comprehension. Journal la Edusci, 1(3), 1-10. </w:t>
      </w:r>
      <w:hyperlink r:id="rId13" w:history="1">
        <w:r w:rsidRPr="00D20854">
          <w:rPr>
            <w:rStyle w:val="Hyperlink"/>
            <w:rFonts w:ascii="Times New Roman" w:hAnsi="Times New Roman" w:cs="Times New Roman"/>
            <w:sz w:val="24"/>
            <w:szCs w:val="24"/>
          </w:rPr>
          <w:t>https://doi.org/10.37899/journallaedusci.v1i3.125</w:t>
        </w:r>
      </w:hyperlink>
    </w:p>
    <w:p w14:paraId="55FD0BCD" w14:textId="103AD77A" w:rsidR="00336291" w:rsidRPr="00D20854" w:rsidRDefault="0073798D" w:rsidP="00D20854">
      <w:pPr>
        <w:spacing w:after="0" w:line="240" w:lineRule="auto"/>
        <w:ind w:left="1134" w:hanging="1134"/>
        <w:jc w:val="both"/>
        <w:rPr>
          <w:rFonts w:ascii="Times New Roman" w:hAnsi="Times New Roman" w:cs="Times New Roman"/>
          <w:noProof/>
          <w:sz w:val="24"/>
          <w:szCs w:val="24"/>
        </w:rPr>
      </w:pPr>
      <w:r w:rsidRPr="00D20854">
        <w:rPr>
          <w:rFonts w:ascii="Times New Roman" w:hAnsi="Times New Roman" w:cs="Times New Roman"/>
          <w:sz w:val="24"/>
          <w:szCs w:val="24"/>
        </w:rPr>
        <w:t xml:space="preserve">Rosell-Aguilar, F. (2013). Podcasting for language learning through iTunes U: The learner’s view. Language Learning &amp; Technology, 17(3), 74–93. Retrieved from </w:t>
      </w:r>
      <w:hyperlink r:id="rId14" w:history="1">
        <w:r w:rsidRPr="00D20854">
          <w:rPr>
            <w:rStyle w:val="Hyperlink"/>
            <w:rFonts w:ascii="Times New Roman" w:hAnsi="Times New Roman" w:cs="Times New Roman"/>
            <w:sz w:val="24"/>
            <w:szCs w:val="24"/>
          </w:rPr>
          <w:t>http://llt.msu.edu/issues/october2013/rosellaguilar.pdf</w:t>
        </w:r>
      </w:hyperlink>
      <w:r w:rsidR="00336291" w:rsidRPr="00D20854">
        <w:rPr>
          <w:rFonts w:ascii="Times New Roman" w:hAnsi="Times New Roman" w:cs="Times New Roman"/>
          <w:sz w:val="24"/>
          <w:szCs w:val="24"/>
        </w:rPr>
        <w:fldChar w:fldCharType="begin" w:fldLock="1"/>
      </w:r>
      <w:r w:rsidR="00336291" w:rsidRPr="00D20854">
        <w:rPr>
          <w:rFonts w:ascii="Times New Roman" w:hAnsi="Times New Roman" w:cs="Times New Roman"/>
          <w:sz w:val="24"/>
          <w:szCs w:val="24"/>
        </w:rPr>
        <w:instrText xml:space="preserve">ADDIN Mendeley Bibliography CSL_BIBLIOGRAPHY </w:instrText>
      </w:r>
      <w:r w:rsidR="00336291" w:rsidRPr="00D20854">
        <w:rPr>
          <w:rFonts w:ascii="Times New Roman" w:hAnsi="Times New Roman" w:cs="Times New Roman"/>
          <w:sz w:val="24"/>
          <w:szCs w:val="24"/>
        </w:rPr>
        <w:fldChar w:fldCharType="separate"/>
      </w:r>
    </w:p>
    <w:p w14:paraId="67BA8819" w14:textId="77777777" w:rsidR="00336291" w:rsidRPr="00D20854" w:rsidRDefault="00336291" w:rsidP="00D208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20854">
        <w:rPr>
          <w:rFonts w:ascii="Times New Roman" w:hAnsi="Times New Roman" w:cs="Times New Roman"/>
          <w:noProof/>
          <w:sz w:val="24"/>
          <w:szCs w:val="24"/>
        </w:rPr>
        <w:t xml:space="preserve">Suwarni, A., Sartika, D., &amp; Ika, A. (2023). Enhancing Students’ Listening Skill by Spotify Application. </w:t>
      </w:r>
      <w:r w:rsidRPr="00D20854">
        <w:rPr>
          <w:rFonts w:ascii="Times New Roman" w:hAnsi="Times New Roman" w:cs="Times New Roman"/>
          <w:i/>
          <w:iCs/>
          <w:noProof/>
          <w:sz w:val="24"/>
          <w:szCs w:val="24"/>
        </w:rPr>
        <w:t>ELS Journal on Interdisciplinary Studies in Humanities</w:t>
      </w:r>
      <w:r w:rsidRPr="00D20854">
        <w:rPr>
          <w:rFonts w:ascii="Times New Roman" w:hAnsi="Times New Roman" w:cs="Times New Roman"/>
          <w:noProof/>
          <w:sz w:val="24"/>
          <w:szCs w:val="24"/>
        </w:rPr>
        <w:t xml:space="preserve">, </w:t>
      </w:r>
      <w:r w:rsidRPr="00D20854">
        <w:rPr>
          <w:rFonts w:ascii="Times New Roman" w:hAnsi="Times New Roman" w:cs="Times New Roman"/>
          <w:i/>
          <w:iCs/>
          <w:noProof/>
          <w:sz w:val="24"/>
          <w:szCs w:val="24"/>
        </w:rPr>
        <w:t>6</w:t>
      </w:r>
      <w:r w:rsidRPr="00D20854">
        <w:rPr>
          <w:rFonts w:ascii="Times New Roman" w:hAnsi="Times New Roman" w:cs="Times New Roman"/>
          <w:noProof/>
          <w:sz w:val="24"/>
          <w:szCs w:val="24"/>
        </w:rPr>
        <w:t>(3), 640–645. https://doi.org/10.34050/elsjish.v6i3.31006</w:t>
      </w:r>
    </w:p>
    <w:p w14:paraId="775BB4BE" w14:textId="77777777" w:rsidR="00336291" w:rsidRPr="00D20854" w:rsidRDefault="00336291" w:rsidP="00D20854">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CFCA7C7" w14:textId="7A0402A4" w:rsidR="00B45A91" w:rsidRPr="00D20854" w:rsidRDefault="00336291" w:rsidP="00D20854">
      <w:pPr>
        <w:spacing w:after="0" w:line="240" w:lineRule="auto"/>
        <w:ind w:left="1134" w:hanging="1134"/>
        <w:jc w:val="both"/>
        <w:rPr>
          <w:rFonts w:ascii="Times New Roman" w:hAnsi="Times New Roman" w:cs="Times New Roman"/>
          <w:sz w:val="24"/>
          <w:szCs w:val="24"/>
        </w:rPr>
      </w:pPr>
      <w:r w:rsidRPr="00D20854">
        <w:rPr>
          <w:rFonts w:ascii="Times New Roman" w:hAnsi="Times New Roman" w:cs="Times New Roman"/>
          <w:sz w:val="24"/>
          <w:szCs w:val="24"/>
        </w:rPr>
        <w:fldChar w:fldCharType="end"/>
      </w:r>
      <w:r w:rsidR="00B45A91" w:rsidRPr="00D20854">
        <w:rPr>
          <w:rFonts w:ascii="Times New Roman" w:hAnsi="Times New Roman" w:cs="Times New Roman"/>
          <w:sz w:val="24"/>
          <w:szCs w:val="24"/>
        </w:rPr>
        <w:t xml:space="preserve">Syahabuddin, K., &amp; Rizqa, K. (2021). </w:t>
      </w:r>
      <w:r w:rsidR="00FD6025" w:rsidRPr="00D20854">
        <w:rPr>
          <w:rFonts w:ascii="Times New Roman" w:hAnsi="Times New Roman" w:cs="Times New Roman"/>
          <w:sz w:val="24"/>
          <w:szCs w:val="24"/>
        </w:rPr>
        <w:t>Improving Students'listening Skill Using Podcasts</w:t>
      </w:r>
      <w:r w:rsidR="00B45A91" w:rsidRPr="00D20854">
        <w:rPr>
          <w:rFonts w:ascii="Times New Roman" w:hAnsi="Times New Roman" w:cs="Times New Roman"/>
          <w:sz w:val="24"/>
          <w:szCs w:val="24"/>
        </w:rPr>
        <w:t>. </w:t>
      </w:r>
      <w:r w:rsidR="00B45A91" w:rsidRPr="00D20854">
        <w:rPr>
          <w:rFonts w:ascii="Times New Roman" w:hAnsi="Times New Roman" w:cs="Times New Roman"/>
          <w:i/>
          <w:iCs/>
          <w:sz w:val="24"/>
          <w:szCs w:val="24"/>
        </w:rPr>
        <w:t>Journal of Digital Education, Communication, and Arts (DECA)</w:t>
      </w:r>
      <w:r w:rsidR="00B45A91" w:rsidRPr="00D20854">
        <w:rPr>
          <w:rFonts w:ascii="Times New Roman" w:hAnsi="Times New Roman" w:cs="Times New Roman"/>
          <w:sz w:val="24"/>
          <w:szCs w:val="24"/>
        </w:rPr>
        <w:t>, </w:t>
      </w:r>
      <w:r w:rsidR="00B45A91" w:rsidRPr="00D20854">
        <w:rPr>
          <w:rFonts w:ascii="Times New Roman" w:hAnsi="Times New Roman" w:cs="Times New Roman"/>
          <w:i/>
          <w:iCs/>
          <w:sz w:val="24"/>
          <w:szCs w:val="24"/>
        </w:rPr>
        <w:t>4</w:t>
      </w:r>
      <w:r w:rsidR="00B45A91" w:rsidRPr="00D20854">
        <w:rPr>
          <w:rFonts w:ascii="Times New Roman" w:hAnsi="Times New Roman" w:cs="Times New Roman"/>
          <w:sz w:val="24"/>
          <w:szCs w:val="24"/>
        </w:rPr>
        <w:t>(01), 51-61.</w:t>
      </w:r>
    </w:p>
    <w:p w14:paraId="73679544" w14:textId="77777777" w:rsidR="00A83137" w:rsidRPr="00D20854" w:rsidRDefault="00A83137" w:rsidP="00D20854">
      <w:pPr>
        <w:spacing w:after="0" w:line="240" w:lineRule="auto"/>
        <w:ind w:left="1134" w:hanging="1134"/>
        <w:jc w:val="both"/>
        <w:rPr>
          <w:rFonts w:ascii="Times New Roman" w:hAnsi="Times New Roman" w:cs="Times New Roman"/>
          <w:sz w:val="24"/>
          <w:szCs w:val="24"/>
        </w:rPr>
      </w:pPr>
    </w:p>
    <w:p w14:paraId="202E6FC7" w14:textId="13AA28CD" w:rsidR="00A83137" w:rsidRPr="00D20854" w:rsidRDefault="00A83137" w:rsidP="00D20854">
      <w:pPr>
        <w:spacing w:after="0" w:line="240" w:lineRule="auto"/>
        <w:ind w:left="1134" w:hanging="1134"/>
        <w:jc w:val="both"/>
        <w:rPr>
          <w:rFonts w:ascii="Times New Roman" w:hAnsi="Times New Roman" w:cs="Times New Roman"/>
          <w:sz w:val="24"/>
          <w:szCs w:val="24"/>
        </w:rPr>
      </w:pPr>
    </w:p>
    <w:sectPr w:rsidR="00A83137" w:rsidRPr="00D20854" w:rsidSect="008B5AB2">
      <w:headerReference w:type="even" r:id="rId15"/>
      <w:headerReference w:type="default" r:id="rId16"/>
      <w:footerReference w:type="even" r:id="rId17"/>
      <w:footerReference w:type="default" r:id="rId18"/>
      <w:headerReference w:type="first" r:id="rId19"/>
      <w:footerReference w:type="first" r:id="rId20"/>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4952A" w14:textId="77777777" w:rsidR="00426DFC" w:rsidRDefault="00426DFC" w:rsidP="006A03BB">
      <w:pPr>
        <w:spacing w:after="0" w:line="240" w:lineRule="auto"/>
      </w:pPr>
      <w:r>
        <w:separator/>
      </w:r>
    </w:p>
  </w:endnote>
  <w:endnote w:type="continuationSeparator" w:id="0">
    <w:p w14:paraId="16D9C1CA" w14:textId="77777777" w:rsidR="00426DFC" w:rsidRDefault="00426DF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2986E0BE" w14:textId="6A581141"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w:t>
        </w:r>
        <w:r w:rsidR="00893B2D" w:rsidRPr="00893B2D">
          <w:rPr>
            <w:lang w:val="en-US"/>
          </w:rPr>
          <w:t xml:space="preserve">Exploring </w:t>
        </w:r>
        <w:proofErr w:type="spellStart"/>
        <w:r w:rsidR="00893B2D" w:rsidRPr="00893B2D">
          <w:rPr>
            <w:lang w:val="en-US"/>
          </w:rPr>
          <w:t>Efl</w:t>
        </w:r>
        <w:proofErr w:type="spellEnd"/>
        <w:r w:rsidR="00893B2D" w:rsidRPr="00893B2D">
          <w:rPr>
            <w:lang w:val="en-US"/>
          </w:rPr>
          <w:t xml:space="preserve"> University Students' Perceptions Of Spotify Podcasts For Enhancing English Listening Skills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D613" w14:textId="48A186B1" w:rsidR="00E7068D" w:rsidRDefault="00E7068D">
    <w:pPr>
      <w:pStyle w:val="Footer"/>
      <w:jc w:val="center"/>
    </w:pPr>
  </w:p>
  <w:p w14:paraId="0A398E1E" w14:textId="50AB1A3D" w:rsidR="00E7068D" w:rsidRDefault="00893B2D" w:rsidP="00E11594">
    <w:pPr>
      <w:pStyle w:val="Footer"/>
      <w:jc w:val="right"/>
    </w:pPr>
    <w:r w:rsidRPr="00893B2D">
      <w:rPr>
        <w:lang w:val="en-US"/>
      </w:rPr>
      <w:t xml:space="preserve">Exploring </w:t>
    </w:r>
    <w:proofErr w:type="spellStart"/>
    <w:r w:rsidRPr="00893B2D">
      <w:rPr>
        <w:lang w:val="en-US"/>
      </w:rPr>
      <w:t>Efl</w:t>
    </w:r>
    <w:proofErr w:type="spellEnd"/>
    <w:r w:rsidRPr="00893B2D">
      <w:rPr>
        <w:lang w:val="en-US"/>
      </w:rPr>
      <w:t xml:space="preserve"> University Students' Perceptions </w:t>
    </w:r>
    <w:proofErr w:type="gramStart"/>
    <w:r w:rsidRPr="00893B2D">
      <w:rPr>
        <w:lang w:val="en-US"/>
      </w:rPr>
      <w:t>Of</w:t>
    </w:r>
    <w:proofErr w:type="gramEnd"/>
    <w:r w:rsidRPr="00893B2D">
      <w:rPr>
        <w:lang w:val="en-US"/>
      </w:rPr>
      <w:t xml:space="preserve"> Spotify Podcasts </w:t>
    </w:r>
    <w:proofErr w:type="gramStart"/>
    <w:r w:rsidRPr="00893B2D">
      <w:rPr>
        <w:lang w:val="en-US"/>
      </w:rPr>
      <w:t>For</w:t>
    </w:r>
    <w:proofErr w:type="gramEnd"/>
    <w:r w:rsidRPr="00893B2D">
      <w:rPr>
        <w:lang w:val="en-US"/>
      </w:rPr>
      <w:t xml:space="preserve"> Enhancing English Listening Skills</w:t>
    </w:r>
    <w:r>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7755A">
          <w:rPr>
            <w:noProof/>
          </w:rPr>
          <w:t>3</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54F6" w14:textId="1ED05437" w:rsidR="00DD2D69" w:rsidRPr="00E11594" w:rsidRDefault="008706DB" w:rsidP="00E11594">
    <w:pPr>
      <w:pStyle w:val="Footer"/>
      <w:jc w:val="right"/>
    </w:pPr>
    <w:r w:rsidRPr="008706DB">
      <w:rPr>
        <w:lang w:val="en-US"/>
      </w:rPr>
      <w:t xml:space="preserve">Exploring </w:t>
    </w:r>
    <w:proofErr w:type="spellStart"/>
    <w:r w:rsidRPr="008706DB">
      <w:rPr>
        <w:lang w:val="en-US"/>
      </w:rPr>
      <w:t>Efl</w:t>
    </w:r>
    <w:proofErr w:type="spellEnd"/>
    <w:r w:rsidRPr="008706DB">
      <w:rPr>
        <w:lang w:val="en-US"/>
      </w:rPr>
      <w:t xml:space="preserve"> University Students' Perceptions </w:t>
    </w:r>
    <w:proofErr w:type="gramStart"/>
    <w:r w:rsidRPr="008706DB">
      <w:rPr>
        <w:lang w:val="en-US"/>
      </w:rPr>
      <w:t>Of</w:t>
    </w:r>
    <w:proofErr w:type="gramEnd"/>
    <w:r w:rsidRPr="008706DB">
      <w:rPr>
        <w:lang w:val="en-US"/>
      </w:rPr>
      <w:t xml:space="preserve"> Spotify Podcasts </w:t>
    </w:r>
    <w:proofErr w:type="gramStart"/>
    <w:r w:rsidRPr="008706DB">
      <w:rPr>
        <w:lang w:val="en-US"/>
      </w:rPr>
      <w:t>For</w:t>
    </w:r>
    <w:proofErr w:type="gramEnd"/>
    <w:r w:rsidRPr="008706DB">
      <w:rPr>
        <w:lang w:val="en-US"/>
      </w:rPr>
      <w:t xml:space="preserve"> Enhancing English Listening Skills</w:t>
    </w:r>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7755A">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E577" w14:textId="77777777" w:rsidR="00426DFC" w:rsidRDefault="00426DFC" w:rsidP="006A03BB">
      <w:pPr>
        <w:spacing w:after="0" w:line="240" w:lineRule="auto"/>
      </w:pPr>
      <w:r>
        <w:separator/>
      </w:r>
    </w:p>
  </w:footnote>
  <w:footnote w:type="continuationSeparator" w:id="0">
    <w:p w14:paraId="0F1F9B91" w14:textId="77777777" w:rsidR="00426DFC" w:rsidRDefault="00426DFC"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515D"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645F2376" wp14:editId="30E04EEB">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3F153B3"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8660"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8405A2D" wp14:editId="47D02ACB">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7D31"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18067B4D" wp14:editId="4BB4EC60">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4AD5AECC"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029F9477"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3F0F503A" w14:textId="77777777" w:rsidR="005B539C" w:rsidRDefault="005B539C" w:rsidP="005B539C">
    <w:pPr>
      <w:tabs>
        <w:tab w:val="left" w:pos="1843"/>
      </w:tabs>
      <w:spacing w:after="0" w:line="240" w:lineRule="auto"/>
      <w:rPr>
        <w:rFonts w:ascii="Times New Roman" w:hAnsi="Times New Roman" w:cs="Times New Roman"/>
        <w:sz w:val="20"/>
        <w:lang w:val="en-US"/>
      </w:rPr>
    </w:pPr>
  </w:p>
  <w:p w14:paraId="4985A759"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534781E"/>
    <w:multiLevelType w:val="hybridMultilevel"/>
    <w:tmpl w:val="BE5E94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753C25"/>
    <w:multiLevelType w:val="hybridMultilevel"/>
    <w:tmpl w:val="63368674"/>
    <w:lvl w:ilvl="0" w:tplc="25BE2D26">
      <w:start w:val="11"/>
      <w:numFmt w:val="bullet"/>
      <w:lvlText w:val="-"/>
      <w:lvlJc w:val="left"/>
      <w:pPr>
        <w:ind w:left="720" w:hanging="360"/>
      </w:pPr>
      <w:rPr>
        <w:rFonts w:ascii="Times New Roman" w:eastAsiaTheme="minorEastAsia" w:hAnsi="Times New Roman" w:cs="Times New Roman" w:hint="default"/>
        <w:color w:val="00000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187214252">
    <w:abstractNumId w:val="1"/>
  </w:num>
  <w:num w:numId="2" w16cid:durableId="1289430612">
    <w:abstractNumId w:val="5"/>
  </w:num>
  <w:num w:numId="3" w16cid:durableId="419109181">
    <w:abstractNumId w:val="12"/>
  </w:num>
  <w:num w:numId="4" w16cid:durableId="917443820">
    <w:abstractNumId w:val="16"/>
  </w:num>
  <w:num w:numId="5" w16cid:durableId="1617129788">
    <w:abstractNumId w:val="6"/>
  </w:num>
  <w:num w:numId="6" w16cid:durableId="1901669985">
    <w:abstractNumId w:val="19"/>
  </w:num>
  <w:num w:numId="7" w16cid:durableId="638652255">
    <w:abstractNumId w:val="2"/>
  </w:num>
  <w:num w:numId="8" w16cid:durableId="2061318800">
    <w:abstractNumId w:val="20"/>
  </w:num>
  <w:num w:numId="9" w16cid:durableId="555437658">
    <w:abstractNumId w:val="9"/>
  </w:num>
  <w:num w:numId="10" w16cid:durableId="1474709935">
    <w:abstractNumId w:val="17"/>
  </w:num>
  <w:num w:numId="11" w16cid:durableId="1187522498">
    <w:abstractNumId w:val="21"/>
  </w:num>
  <w:num w:numId="12" w16cid:durableId="1119298405">
    <w:abstractNumId w:val="22"/>
  </w:num>
  <w:num w:numId="13" w16cid:durableId="1068306178">
    <w:abstractNumId w:val="24"/>
  </w:num>
  <w:num w:numId="14" w16cid:durableId="930626255">
    <w:abstractNumId w:val="4"/>
  </w:num>
  <w:num w:numId="15" w16cid:durableId="1102411247">
    <w:abstractNumId w:val="7"/>
  </w:num>
  <w:num w:numId="16" w16cid:durableId="10685770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5478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35018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89739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52158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3339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597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60108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47379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01532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3432045">
    <w:abstractNumId w:val="13"/>
  </w:num>
  <w:num w:numId="27" w16cid:durableId="1984197039">
    <w:abstractNumId w:val="25"/>
  </w:num>
  <w:num w:numId="28" w16cid:durableId="209474119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4875"/>
    <w:rsid w:val="00017AD9"/>
    <w:rsid w:val="00026AAD"/>
    <w:rsid w:val="000313BA"/>
    <w:rsid w:val="00035B5F"/>
    <w:rsid w:val="00047A3F"/>
    <w:rsid w:val="000532A9"/>
    <w:rsid w:val="0006145D"/>
    <w:rsid w:val="0006238A"/>
    <w:rsid w:val="00067DD4"/>
    <w:rsid w:val="00070B0F"/>
    <w:rsid w:val="00071882"/>
    <w:rsid w:val="000742F3"/>
    <w:rsid w:val="00077244"/>
    <w:rsid w:val="00086BE3"/>
    <w:rsid w:val="000915CE"/>
    <w:rsid w:val="000B1117"/>
    <w:rsid w:val="000B1A9C"/>
    <w:rsid w:val="000B79A5"/>
    <w:rsid w:val="000C705F"/>
    <w:rsid w:val="000E17A4"/>
    <w:rsid w:val="000E2907"/>
    <w:rsid w:val="000E2DD8"/>
    <w:rsid w:val="000E7202"/>
    <w:rsid w:val="000F26F3"/>
    <w:rsid w:val="000F6F20"/>
    <w:rsid w:val="0010144A"/>
    <w:rsid w:val="00102B74"/>
    <w:rsid w:val="00106F02"/>
    <w:rsid w:val="00106F11"/>
    <w:rsid w:val="00112B28"/>
    <w:rsid w:val="00113FDF"/>
    <w:rsid w:val="001163C6"/>
    <w:rsid w:val="0012583C"/>
    <w:rsid w:val="00134C1A"/>
    <w:rsid w:val="00141FE7"/>
    <w:rsid w:val="001450F0"/>
    <w:rsid w:val="00150E46"/>
    <w:rsid w:val="00154B06"/>
    <w:rsid w:val="00155494"/>
    <w:rsid w:val="00156026"/>
    <w:rsid w:val="00157844"/>
    <w:rsid w:val="001650F7"/>
    <w:rsid w:val="00170507"/>
    <w:rsid w:val="00174D1E"/>
    <w:rsid w:val="00184344"/>
    <w:rsid w:val="00184A3B"/>
    <w:rsid w:val="0019036C"/>
    <w:rsid w:val="00190C90"/>
    <w:rsid w:val="001928C7"/>
    <w:rsid w:val="00195A1C"/>
    <w:rsid w:val="001979CD"/>
    <w:rsid w:val="001A363E"/>
    <w:rsid w:val="001B0654"/>
    <w:rsid w:val="001B38A8"/>
    <w:rsid w:val="001B58A3"/>
    <w:rsid w:val="001C7149"/>
    <w:rsid w:val="001C7963"/>
    <w:rsid w:val="001D4CB9"/>
    <w:rsid w:val="001D6AA5"/>
    <w:rsid w:val="001E128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3298"/>
    <w:rsid w:val="002857CE"/>
    <w:rsid w:val="00290B40"/>
    <w:rsid w:val="002A0F3B"/>
    <w:rsid w:val="002A59C8"/>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36291"/>
    <w:rsid w:val="00340BE0"/>
    <w:rsid w:val="00343BC4"/>
    <w:rsid w:val="00354B91"/>
    <w:rsid w:val="0035546B"/>
    <w:rsid w:val="0035600F"/>
    <w:rsid w:val="00357677"/>
    <w:rsid w:val="00362639"/>
    <w:rsid w:val="00374FCA"/>
    <w:rsid w:val="0037549E"/>
    <w:rsid w:val="00377644"/>
    <w:rsid w:val="00386B7E"/>
    <w:rsid w:val="00387023"/>
    <w:rsid w:val="003876FF"/>
    <w:rsid w:val="003879DA"/>
    <w:rsid w:val="00392E91"/>
    <w:rsid w:val="0039567C"/>
    <w:rsid w:val="00395735"/>
    <w:rsid w:val="003A3FB5"/>
    <w:rsid w:val="003B08C1"/>
    <w:rsid w:val="003B36A6"/>
    <w:rsid w:val="003B37FE"/>
    <w:rsid w:val="003B5759"/>
    <w:rsid w:val="003B739D"/>
    <w:rsid w:val="003D097C"/>
    <w:rsid w:val="003D2CCF"/>
    <w:rsid w:val="003D6A04"/>
    <w:rsid w:val="003E562B"/>
    <w:rsid w:val="003E78C7"/>
    <w:rsid w:val="003F5612"/>
    <w:rsid w:val="003F65C5"/>
    <w:rsid w:val="00404264"/>
    <w:rsid w:val="00404F9F"/>
    <w:rsid w:val="00410466"/>
    <w:rsid w:val="0042013B"/>
    <w:rsid w:val="00425791"/>
    <w:rsid w:val="00426DFC"/>
    <w:rsid w:val="00432ED9"/>
    <w:rsid w:val="00434DBA"/>
    <w:rsid w:val="00436C38"/>
    <w:rsid w:val="004374DA"/>
    <w:rsid w:val="00440124"/>
    <w:rsid w:val="0044112A"/>
    <w:rsid w:val="004441DD"/>
    <w:rsid w:val="0046366A"/>
    <w:rsid w:val="00467E72"/>
    <w:rsid w:val="00470BEF"/>
    <w:rsid w:val="00490F0E"/>
    <w:rsid w:val="00492AAF"/>
    <w:rsid w:val="00492CDB"/>
    <w:rsid w:val="0049747D"/>
    <w:rsid w:val="004A07A9"/>
    <w:rsid w:val="004A153F"/>
    <w:rsid w:val="004A5514"/>
    <w:rsid w:val="004B3149"/>
    <w:rsid w:val="004B34F0"/>
    <w:rsid w:val="004B4972"/>
    <w:rsid w:val="004B70CB"/>
    <w:rsid w:val="004D4337"/>
    <w:rsid w:val="004D5925"/>
    <w:rsid w:val="004D6ED8"/>
    <w:rsid w:val="004E1FA3"/>
    <w:rsid w:val="004E21CE"/>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1398"/>
    <w:rsid w:val="005B4EEE"/>
    <w:rsid w:val="005B539C"/>
    <w:rsid w:val="005C1A6A"/>
    <w:rsid w:val="005C3B54"/>
    <w:rsid w:val="005C3DCF"/>
    <w:rsid w:val="005D33F8"/>
    <w:rsid w:val="005D5FDD"/>
    <w:rsid w:val="005E1E87"/>
    <w:rsid w:val="005E295E"/>
    <w:rsid w:val="00610E6D"/>
    <w:rsid w:val="00614BE0"/>
    <w:rsid w:val="00617796"/>
    <w:rsid w:val="00627736"/>
    <w:rsid w:val="00631867"/>
    <w:rsid w:val="006318D1"/>
    <w:rsid w:val="006326D0"/>
    <w:rsid w:val="00633B9B"/>
    <w:rsid w:val="006407E7"/>
    <w:rsid w:val="00641E65"/>
    <w:rsid w:val="00646CAC"/>
    <w:rsid w:val="00647871"/>
    <w:rsid w:val="0065331E"/>
    <w:rsid w:val="006533A7"/>
    <w:rsid w:val="00653468"/>
    <w:rsid w:val="00653730"/>
    <w:rsid w:val="0065780D"/>
    <w:rsid w:val="006632C0"/>
    <w:rsid w:val="00671C61"/>
    <w:rsid w:val="0067393E"/>
    <w:rsid w:val="006904A5"/>
    <w:rsid w:val="006956AD"/>
    <w:rsid w:val="006A03BB"/>
    <w:rsid w:val="006C4325"/>
    <w:rsid w:val="006D1E6F"/>
    <w:rsid w:val="006D2565"/>
    <w:rsid w:val="006E3B23"/>
    <w:rsid w:val="006E73B7"/>
    <w:rsid w:val="006F7069"/>
    <w:rsid w:val="00700D23"/>
    <w:rsid w:val="0070435C"/>
    <w:rsid w:val="00704444"/>
    <w:rsid w:val="00707475"/>
    <w:rsid w:val="00723CB8"/>
    <w:rsid w:val="007268BB"/>
    <w:rsid w:val="0073395F"/>
    <w:rsid w:val="0073798D"/>
    <w:rsid w:val="00742467"/>
    <w:rsid w:val="007452F5"/>
    <w:rsid w:val="007465B9"/>
    <w:rsid w:val="00746DE1"/>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E59A8"/>
    <w:rsid w:val="007F16FB"/>
    <w:rsid w:val="007F4A44"/>
    <w:rsid w:val="00813139"/>
    <w:rsid w:val="00814D46"/>
    <w:rsid w:val="00817095"/>
    <w:rsid w:val="0081751C"/>
    <w:rsid w:val="00817B20"/>
    <w:rsid w:val="00821794"/>
    <w:rsid w:val="008223D7"/>
    <w:rsid w:val="00833DCA"/>
    <w:rsid w:val="00837446"/>
    <w:rsid w:val="008403D7"/>
    <w:rsid w:val="008515EA"/>
    <w:rsid w:val="00852145"/>
    <w:rsid w:val="00854F4E"/>
    <w:rsid w:val="008600D6"/>
    <w:rsid w:val="00865B9A"/>
    <w:rsid w:val="008706DB"/>
    <w:rsid w:val="00875BA0"/>
    <w:rsid w:val="00880653"/>
    <w:rsid w:val="00881444"/>
    <w:rsid w:val="0089069F"/>
    <w:rsid w:val="00892B56"/>
    <w:rsid w:val="00893B2D"/>
    <w:rsid w:val="00897BE2"/>
    <w:rsid w:val="008A774E"/>
    <w:rsid w:val="008B32F8"/>
    <w:rsid w:val="008B5AB2"/>
    <w:rsid w:val="008B7931"/>
    <w:rsid w:val="008D1648"/>
    <w:rsid w:val="008D1D9F"/>
    <w:rsid w:val="008D3491"/>
    <w:rsid w:val="008D484B"/>
    <w:rsid w:val="008E1040"/>
    <w:rsid w:val="008E1ECB"/>
    <w:rsid w:val="008E4B4F"/>
    <w:rsid w:val="008F0615"/>
    <w:rsid w:val="008F567C"/>
    <w:rsid w:val="008F5B98"/>
    <w:rsid w:val="008F745E"/>
    <w:rsid w:val="009146A1"/>
    <w:rsid w:val="0091501D"/>
    <w:rsid w:val="0092059B"/>
    <w:rsid w:val="00924058"/>
    <w:rsid w:val="00927605"/>
    <w:rsid w:val="00931211"/>
    <w:rsid w:val="00934612"/>
    <w:rsid w:val="0095480F"/>
    <w:rsid w:val="009554E2"/>
    <w:rsid w:val="0096027C"/>
    <w:rsid w:val="00962557"/>
    <w:rsid w:val="00966F16"/>
    <w:rsid w:val="0096786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2B83"/>
    <w:rsid w:val="009D568F"/>
    <w:rsid w:val="009D5707"/>
    <w:rsid w:val="009D7CE8"/>
    <w:rsid w:val="009E60AA"/>
    <w:rsid w:val="00A01D5A"/>
    <w:rsid w:val="00A02CC6"/>
    <w:rsid w:val="00A06132"/>
    <w:rsid w:val="00A1170E"/>
    <w:rsid w:val="00A21FE7"/>
    <w:rsid w:val="00A31806"/>
    <w:rsid w:val="00A370EF"/>
    <w:rsid w:val="00A42EDF"/>
    <w:rsid w:val="00A4355B"/>
    <w:rsid w:val="00A445B3"/>
    <w:rsid w:val="00A5338F"/>
    <w:rsid w:val="00A576D6"/>
    <w:rsid w:val="00A57D81"/>
    <w:rsid w:val="00A637CD"/>
    <w:rsid w:val="00A675CF"/>
    <w:rsid w:val="00A7175B"/>
    <w:rsid w:val="00A71C12"/>
    <w:rsid w:val="00A744BC"/>
    <w:rsid w:val="00A75295"/>
    <w:rsid w:val="00A75E86"/>
    <w:rsid w:val="00A77DFE"/>
    <w:rsid w:val="00A83137"/>
    <w:rsid w:val="00A90480"/>
    <w:rsid w:val="00A945FB"/>
    <w:rsid w:val="00A95CE9"/>
    <w:rsid w:val="00A97568"/>
    <w:rsid w:val="00AA02B1"/>
    <w:rsid w:val="00AA519A"/>
    <w:rsid w:val="00AB48A8"/>
    <w:rsid w:val="00AC5565"/>
    <w:rsid w:val="00AD0D5F"/>
    <w:rsid w:val="00AD44FA"/>
    <w:rsid w:val="00AD72D1"/>
    <w:rsid w:val="00AE19C0"/>
    <w:rsid w:val="00AE228C"/>
    <w:rsid w:val="00AE5F21"/>
    <w:rsid w:val="00AF0F4D"/>
    <w:rsid w:val="00AF7A0D"/>
    <w:rsid w:val="00B042CD"/>
    <w:rsid w:val="00B05C91"/>
    <w:rsid w:val="00B1189F"/>
    <w:rsid w:val="00B1268E"/>
    <w:rsid w:val="00B16650"/>
    <w:rsid w:val="00B25A67"/>
    <w:rsid w:val="00B25F8B"/>
    <w:rsid w:val="00B32D1D"/>
    <w:rsid w:val="00B43025"/>
    <w:rsid w:val="00B433CB"/>
    <w:rsid w:val="00B4474A"/>
    <w:rsid w:val="00B45A91"/>
    <w:rsid w:val="00B51270"/>
    <w:rsid w:val="00B52B5E"/>
    <w:rsid w:val="00B531C3"/>
    <w:rsid w:val="00B53356"/>
    <w:rsid w:val="00B54A5C"/>
    <w:rsid w:val="00B57792"/>
    <w:rsid w:val="00B67340"/>
    <w:rsid w:val="00B76CE9"/>
    <w:rsid w:val="00BA1608"/>
    <w:rsid w:val="00BA2516"/>
    <w:rsid w:val="00BB3FA8"/>
    <w:rsid w:val="00BB4EC7"/>
    <w:rsid w:val="00BC23B7"/>
    <w:rsid w:val="00BC29B5"/>
    <w:rsid w:val="00BC7E7D"/>
    <w:rsid w:val="00BD161C"/>
    <w:rsid w:val="00BD5BAB"/>
    <w:rsid w:val="00BE3A35"/>
    <w:rsid w:val="00BE6116"/>
    <w:rsid w:val="00BF0916"/>
    <w:rsid w:val="00BF383A"/>
    <w:rsid w:val="00C002A3"/>
    <w:rsid w:val="00C01446"/>
    <w:rsid w:val="00C035DF"/>
    <w:rsid w:val="00C0415A"/>
    <w:rsid w:val="00C177F9"/>
    <w:rsid w:val="00C202A1"/>
    <w:rsid w:val="00C2690E"/>
    <w:rsid w:val="00C3328D"/>
    <w:rsid w:val="00C35081"/>
    <w:rsid w:val="00C467DF"/>
    <w:rsid w:val="00C51094"/>
    <w:rsid w:val="00C60F70"/>
    <w:rsid w:val="00C67876"/>
    <w:rsid w:val="00C70D29"/>
    <w:rsid w:val="00C71F34"/>
    <w:rsid w:val="00C809F3"/>
    <w:rsid w:val="00C869F9"/>
    <w:rsid w:val="00C91894"/>
    <w:rsid w:val="00C93D27"/>
    <w:rsid w:val="00CA1722"/>
    <w:rsid w:val="00CA52AE"/>
    <w:rsid w:val="00CB240A"/>
    <w:rsid w:val="00CC16A1"/>
    <w:rsid w:val="00CC5281"/>
    <w:rsid w:val="00CC6A20"/>
    <w:rsid w:val="00CD0068"/>
    <w:rsid w:val="00CD4B0F"/>
    <w:rsid w:val="00CD6250"/>
    <w:rsid w:val="00CE0EE8"/>
    <w:rsid w:val="00CE144E"/>
    <w:rsid w:val="00CE4AE9"/>
    <w:rsid w:val="00CF040D"/>
    <w:rsid w:val="00CF3AE0"/>
    <w:rsid w:val="00D05DCB"/>
    <w:rsid w:val="00D11A1B"/>
    <w:rsid w:val="00D14516"/>
    <w:rsid w:val="00D20854"/>
    <w:rsid w:val="00D269B4"/>
    <w:rsid w:val="00D3336E"/>
    <w:rsid w:val="00D34ADD"/>
    <w:rsid w:val="00D36FD2"/>
    <w:rsid w:val="00D47669"/>
    <w:rsid w:val="00D6112D"/>
    <w:rsid w:val="00D62AF1"/>
    <w:rsid w:val="00D649D1"/>
    <w:rsid w:val="00D667D9"/>
    <w:rsid w:val="00D75A14"/>
    <w:rsid w:val="00D77D8D"/>
    <w:rsid w:val="00D8119D"/>
    <w:rsid w:val="00D84E7C"/>
    <w:rsid w:val="00D862FB"/>
    <w:rsid w:val="00D909DD"/>
    <w:rsid w:val="00D90A1B"/>
    <w:rsid w:val="00D93F4C"/>
    <w:rsid w:val="00D93F62"/>
    <w:rsid w:val="00D977EA"/>
    <w:rsid w:val="00DA070A"/>
    <w:rsid w:val="00DA7512"/>
    <w:rsid w:val="00DB5035"/>
    <w:rsid w:val="00DC0A0E"/>
    <w:rsid w:val="00DC0B65"/>
    <w:rsid w:val="00DD2D69"/>
    <w:rsid w:val="00DE431D"/>
    <w:rsid w:val="00DF05BF"/>
    <w:rsid w:val="00DF15B9"/>
    <w:rsid w:val="00DF31C2"/>
    <w:rsid w:val="00DF4D41"/>
    <w:rsid w:val="00DF51F2"/>
    <w:rsid w:val="00DF5A6D"/>
    <w:rsid w:val="00DF6668"/>
    <w:rsid w:val="00DF6AC3"/>
    <w:rsid w:val="00DF7515"/>
    <w:rsid w:val="00E04052"/>
    <w:rsid w:val="00E052D5"/>
    <w:rsid w:val="00E06F82"/>
    <w:rsid w:val="00E11594"/>
    <w:rsid w:val="00E17CD4"/>
    <w:rsid w:val="00E37CA6"/>
    <w:rsid w:val="00E37F88"/>
    <w:rsid w:val="00E46A6F"/>
    <w:rsid w:val="00E541AD"/>
    <w:rsid w:val="00E54328"/>
    <w:rsid w:val="00E67FF7"/>
    <w:rsid w:val="00E7068D"/>
    <w:rsid w:val="00E73111"/>
    <w:rsid w:val="00E73BAE"/>
    <w:rsid w:val="00E74AEF"/>
    <w:rsid w:val="00E7755A"/>
    <w:rsid w:val="00E777BC"/>
    <w:rsid w:val="00E87740"/>
    <w:rsid w:val="00E93CD7"/>
    <w:rsid w:val="00E94141"/>
    <w:rsid w:val="00E94AFA"/>
    <w:rsid w:val="00EA0BD7"/>
    <w:rsid w:val="00EA73FA"/>
    <w:rsid w:val="00EB01B4"/>
    <w:rsid w:val="00EB3187"/>
    <w:rsid w:val="00EB57BB"/>
    <w:rsid w:val="00EC2711"/>
    <w:rsid w:val="00EC2C6C"/>
    <w:rsid w:val="00ED3801"/>
    <w:rsid w:val="00ED5F31"/>
    <w:rsid w:val="00ED6163"/>
    <w:rsid w:val="00EE23CF"/>
    <w:rsid w:val="00EE56B1"/>
    <w:rsid w:val="00EE7C4A"/>
    <w:rsid w:val="00EF5029"/>
    <w:rsid w:val="00F021D5"/>
    <w:rsid w:val="00F02F90"/>
    <w:rsid w:val="00F0305D"/>
    <w:rsid w:val="00F11ED9"/>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779EC"/>
    <w:rsid w:val="00F865FA"/>
    <w:rsid w:val="00F87EA7"/>
    <w:rsid w:val="00F92D91"/>
    <w:rsid w:val="00F958BB"/>
    <w:rsid w:val="00FB5079"/>
    <w:rsid w:val="00FC55F0"/>
    <w:rsid w:val="00FC5F1D"/>
    <w:rsid w:val="00FD498E"/>
    <w:rsid w:val="00FD6025"/>
    <w:rsid w:val="00FD6DE1"/>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9B047"/>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8706DB"/>
    <w:rPr>
      <w:color w:val="605E5C"/>
      <w:shd w:val="clear" w:color="auto" w:fill="E1DFDD"/>
    </w:rPr>
  </w:style>
  <w:style w:type="character" w:styleId="FollowedHyperlink">
    <w:name w:val="FollowedHyperlink"/>
    <w:basedOn w:val="DefaultParagraphFont"/>
    <w:uiPriority w:val="99"/>
    <w:semiHidden/>
    <w:unhideWhenUsed/>
    <w:rsid w:val="00E731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tiarahmawati2526@gmail.com" TargetMode="External"/><Relationship Id="rId13" Type="http://schemas.openxmlformats.org/officeDocument/2006/relationships/hyperlink" Target="https://doi.org/10.37899/journallaedusci.v1i3.125"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journal.unnes.ac.id/sju/index.php/elt%0ATH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kopusindo.com/index.php/jtpp/inde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usinessofapps.com/data/spotify-statistic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yanuarti@ikipsiliwangi.ac.id" TargetMode="External"/><Relationship Id="rId14" Type="http://schemas.openxmlformats.org/officeDocument/2006/relationships/hyperlink" Target="http://llt.msu.edu/issues/october2013/rosellaguilar.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3864</TotalTime>
  <Pages>8</Pages>
  <Words>6129</Words>
  <Characters>34938</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23</cp:revision>
  <cp:lastPrinted>2026-07-04T06:13:00Z</cp:lastPrinted>
  <dcterms:created xsi:type="dcterms:W3CDTF">2026-06-10T16:57:00Z</dcterms:created>
  <dcterms:modified xsi:type="dcterms:W3CDTF">2026-07-04T10:04:00Z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6b818b49-db3a-3b08-a7ab-f23c4d94d622</vt:lpwstr>
  </property>
  <property fmtid="{D5CDD505-2E9C-101B-9397-08002B2CF9AE}" pid="24" name="Mendeley Citation Style_1">
    <vt:lpwstr>http://www.zotero.org/styles/apa</vt:lpwstr>
  </property>
</Properties>
</file>